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A4414" w14:paraId="69A0CE5D" w14:textId="77777777" w:rsidTr="00826D53">
        <w:trPr>
          <w:trHeight w:val="282"/>
        </w:trPr>
        <w:tc>
          <w:tcPr>
            <w:tcW w:w="500" w:type="dxa"/>
            <w:vMerge w:val="restart"/>
            <w:tcBorders>
              <w:bottom w:val="nil"/>
            </w:tcBorders>
            <w:textDirection w:val="btLr"/>
          </w:tcPr>
          <w:p w14:paraId="695BB1E2" w14:textId="77777777" w:rsidR="00A80767" w:rsidRPr="004A441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A4414">
              <w:rPr>
                <w:color w:val="365F91" w:themeColor="accent1" w:themeShade="BF"/>
                <w:sz w:val="10"/>
                <w:szCs w:val="10"/>
                <w:lang w:eastAsia="zh-CN"/>
              </w:rPr>
              <w:t>WEATHER CLIMATE WATER</w:t>
            </w:r>
          </w:p>
        </w:tc>
        <w:tc>
          <w:tcPr>
            <w:tcW w:w="6852" w:type="dxa"/>
            <w:vMerge w:val="restart"/>
          </w:tcPr>
          <w:p w14:paraId="7DC41E1D" w14:textId="77777777" w:rsidR="00A80767" w:rsidRPr="004A441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A4414">
              <w:rPr>
                <w:noProof/>
                <w:color w:val="365F91" w:themeColor="accent1" w:themeShade="BF"/>
                <w:szCs w:val="22"/>
                <w:shd w:val="clear" w:color="auto" w:fill="E6E6E6"/>
                <w:lang w:eastAsia="zh-CN"/>
              </w:rPr>
              <w:drawing>
                <wp:anchor distT="0" distB="0" distL="114300" distR="114300" simplePos="0" relativeHeight="251658240" behindDoc="1" locked="1" layoutInCell="1" allowOverlap="1" wp14:anchorId="0381B2F9" wp14:editId="21BB9DA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24A" w:rsidRPr="004A4414">
              <w:rPr>
                <w:rFonts w:cs="Tahoma"/>
                <w:b/>
                <w:bCs/>
                <w:color w:val="365F91" w:themeColor="accent1" w:themeShade="BF"/>
                <w:szCs w:val="22"/>
              </w:rPr>
              <w:t>World Meteorological Organization</w:t>
            </w:r>
          </w:p>
          <w:p w14:paraId="67C437C4" w14:textId="77777777" w:rsidR="00A80767" w:rsidRPr="004A4414" w:rsidRDefault="00CD624A" w:rsidP="00826D53">
            <w:pPr>
              <w:tabs>
                <w:tab w:val="left" w:pos="6946"/>
              </w:tabs>
              <w:suppressAutoHyphens/>
              <w:spacing w:after="120" w:line="252" w:lineRule="auto"/>
              <w:ind w:left="1134"/>
              <w:jc w:val="left"/>
              <w:rPr>
                <w:rFonts w:cs="Tahoma"/>
                <w:b/>
                <w:color w:val="365F91" w:themeColor="accent1" w:themeShade="BF"/>
                <w:spacing w:val="-2"/>
                <w:szCs w:val="22"/>
              </w:rPr>
            </w:pPr>
            <w:r w:rsidRPr="004A4414">
              <w:rPr>
                <w:rFonts w:cs="Tahoma"/>
                <w:b/>
                <w:color w:val="365F91" w:themeColor="accent1" w:themeShade="BF"/>
                <w:spacing w:val="-2"/>
                <w:szCs w:val="22"/>
              </w:rPr>
              <w:t>COMMISSION FOR OBSERVATION, INFRASTRUCTURE AND INFORMATION SYSTEMS</w:t>
            </w:r>
          </w:p>
          <w:p w14:paraId="6D9C5682" w14:textId="77777777" w:rsidR="00A80767" w:rsidRPr="004A4414" w:rsidRDefault="00CD624A" w:rsidP="00826D53">
            <w:pPr>
              <w:tabs>
                <w:tab w:val="left" w:pos="6946"/>
              </w:tabs>
              <w:suppressAutoHyphens/>
              <w:spacing w:after="120" w:line="252" w:lineRule="auto"/>
              <w:ind w:left="1134"/>
              <w:jc w:val="left"/>
              <w:rPr>
                <w:rFonts w:cs="Tahoma"/>
                <w:b/>
                <w:bCs/>
                <w:color w:val="365F91" w:themeColor="accent1" w:themeShade="BF"/>
                <w:szCs w:val="22"/>
              </w:rPr>
            </w:pPr>
            <w:r w:rsidRPr="004A4414">
              <w:rPr>
                <w:rFonts w:cstheme="minorBidi"/>
                <w:b/>
                <w:snapToGrid w:val="0"/>
                <w:color w:val="365F91" w:themeColor="accent1" w:themeShade="BF"/>
                <w:szCs w:val="22"/>
              </w:rPr>
              <w:t>Third Session</w:t>
            </w:r>
            <w:r w:rsidR="00A80767" w:rsidRPr="004A4414">
              <w:rPr>
                <w:rFonts w:cstheme="minorBidi"/>
                <w:b/>
                <w:snapToGrid w:val="0"/>
                <w:color w:val="365F91" w:themeColor="accent1" w:themeShade="BF"/>
                <w:szCs w:val="22"/>
              </w:rPr>
              <w:br/>
            </w:r>
            <w:r w:rsidRPr="004A4414">
              <w:rPr>
                <w:snapToGrid w:val="0"/>
                <w:color w:val="365F91" w:themeColor="accent1" w:themeShade="BF"/>
                <w:szCs w:val="22"/>
              </w:rPr>
              <w:t>15 to 19</w:t>
            </w:r>
            <w:r w:rsidR="00CC007E">
              <w:rPr>
                <w:snapToGrid w:val="0"/>
                <w:color w:val="365F91" w:themeColor="accent1" w:themeShade="BF"/>
                <w:szCs w:val="22"/>
              </w:rPr>
              <w:t> </w:t>
            </w:r>
            <w:r w:rsidRPr="004A4414">
              <w:rPr>
                <w:snapToGrid w:val="0"/>
                <w:color w:val="365F91" w:themeColor="accent1" w:themeShade="BF"/>
                <w:szCs w:val="22"/>
              </w:rPr>
              <w:t>April</w:t>
            </w:r>
            <w:r w:rsidR="00CC007E">
              <w:rPr>
                <w:snapToGrid w:val="0"/>
                <w:color w:val="365F91" w:themeColor="accent1" w:themeShade="BF"/>
                <w:szCs w:val="22"/>
              </w:rPr>
              <w:t> </w:t>
            </w:r>
            <w:r w:rsidRPr="004A4414">
              <w:rPr>
                <w:snapToGrid w:val="0"/>
                <w:color w:val="365F91" w:themeColor="accent1" w:themeShade="BF"/>
                <w:szCs w:val="22"/>
              </w:rPr>
              <w:t>2024, Geneva</w:t>
            </w:r>
          </w:p>
        </w:tc>
        <w:tc>
          <w:tcPr>
            <w:tcW w:w="2962" w:type="dxa"/>
          </w:tcPr>
          <w:p w14:paraId="21AFA02E" w14:textId="77777777" w:rsidR="00A80767" w:rsidRPr="004A4414" w:rsidRDefault="00CD624A" w:rsidP="00826D53">
            <w:pPr>
              <w:tabs>
                <w:tab w:val="clear" w:pos="1134"/>
              </w:tabs>
              <w:spacing w:after="60"/>
              <w:ind w:right="-108"/>
              <w:jc w:val="right"/>
              <w:rPr>
                <w:rFonts w:cs="Tahoma"/>
                <w:b/>
                <w:bCs/>
                <w:color w:val="365F91" w:themeColor="accent1" w:themeShade="BF"/>
                <w:szCs w:val="22"/>
              </w:rPr>
            </w:pPr>
            <w:r w:rsidRPr="004A4414">
              <w:rPr>
                <w:rFonts w:cs="Tahoma"/>
                <w:b/>
                <w:bCs/>
                <w:color w:val="365F91" w:themeColor="accent1" w:themeShade="BF"/>
                <w:szCs w:val="22"/>
              </w:rPr>
              <w:t>INFCOM-3/Doc. 6.2</w:t>
            </w:r>
          </w:p>
        </w:tc>
      </w:tr>
      <w:tr w:rsidR="00A80767" w:rsidRPr="004A4414" w14:paraId="531A32A7" w14:textId="77777777" w:rsidTr="00826D53">
        <w:trPr>
          <w:trHeight w:val="730"/>
        </w:trPr>
        <w:tc>
          <w:tcPr>
            <w:tcW w:w="500" w:type="dxa"/>
            <w:vMerge/>
            <w:tcBorders>
              <w:bottom w:val="nil"/>
            </w:tcBorders>
          </w:tcPr>
          <w:p w14:paraId="5919B4D4" w14:textId="77777777" w:rsidR="00A80767" w:rsidRPr="004A441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A3B0A33" w14:textId="77777777" w:rsidR="00A80767" w:rsidRPr="004A441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603108E" w14:textId="77777777" w:rsidR="00A80767" w:rsidRPr="004A4414" w:rsidRDefault="00A80767" w:rsidP="00826D53">
            <w:pPr>
              <w:tabs>
                <w:tab w:val="clear" w:pos="1134"/>
              </w:tabs>
              <w:spacing w:before="120" w:after="60"/>
              <w:ind w:right="-108"/>
              <w:jc w:val="right"/>
              <w:rPr>
                <w:rFonts w:cs="Tahoma"/>
                <w:color w:val="365F91" w:themeColor="accent1" w:themeShade="BF"/>
                <w:szCs w:val="22"/>
              </w:rPr>
            </w:pPr>
            <w:r w:rsidRPr="004A4414">
              <w:rPr>
                <w:rFonts w:cs="Tahoma"/>
                <w:color w:val="365F91" w:themeColor="accent1" w:themeShade="BF"/>
                <w:szCs w:val="22"/>
              </w:rPr>
              <w:t xml:space="preserve">Submitted by: </w:t>
            </w:r>
            <w:r w:rsidRPr="004A4414">
              <w:rPr>
                <w:rFonts w:cs="Tahoma"/>
                <w:color w:val="365F91" w:themeColor="accent1" w:themeShade="BF"/>
                <w:szCs w:val="22"/>
              </w:rPr>
              <w:br/>
              <w:t>President of the Commission</w:t>
            </w:r>
          </w:p>
          <w:p w14:paraId="4E9F031C" w14:textId="070C9673" w:rsidR="00A80767" w:rsidRPr="004A4414" w:rsidRDefault="00BD76C7" w:rsidP="00826D53">
            <w:pPr>
              <w:tabs>
                <w:tab w:val="clear" w:pos="1134"/>
              </w:tabs>
              <w:spacing w:before="120" w:after="60"/>
              <w:ind w:right="-108"/>
              <w:jc w:val="right"/>
              <w:rPr>
                <w:rFonts w:cs="Tahoma"/>
                <w:color w:val="365F91" w:themeColor="accent1" w:themeShade="BF"/>
                <w:szCs w:val="22"/>
              </w:rPr>
            </w:pPr>
            <w:r w:rsidRPr="004A4414">
              <w:rPr>
                <w:rFonts w:cs="Tahoma"/>
                <w:color w:val="365F91" w:themeColor="accent1" w:themeShade="BF"/>
                <w:szCs w:val="22"/>
              </w:rPr>
              <w:t>8</w:t>
            </w:r>
            <w:r w:rsidR="00CD624A" w:rsidRPr="004A4414">
              <w:rPr>
                <w:rFonts w:cs="Tahoma"/>
                <w:color w:val="365F91" w:themeColor="accent1" w:themeShade="BF"/>
                <w:szCs w:val="22"/>
              </w:rPr>
              <w:t>.I</w:t>
            </w:r>
            <w:r w:rsidR="006E395C">
              <w:rPr>
                <w:rFonts w:cs="Tahoma"/>
                <w:color w:val="365F91" w:themeColor="accent1" w:themeShade="BF"/>
                <w:szCs w:val="22"/>
                <w:lang w:val="en-CH"/>
              </w:rPr>
              <w:t>V</w:t>
            </w:r>
            <w:r w:rsidR="00CD624A" w:rsidRPr="004A4414">
              <w:rPr>
                <w:rFonts w:cs="Tahoma"/>
                <w:color w:val="365F91" w:themeColor="accent1" w:themeShade="BF"/>
                <w:szCs w:val="22"/>
              </w:rPr>
              <w:t>.2024</w:t>
            </w:r>
          </w:p>
          <w:p w14:paraId="454715C0" w14:textId="77777777" w:rsidR="00A80767" w:rsidRPr="004A4414" w:rsidRDefault="00A80767" w:rsidP="00826D53">
            <w:pPr>
              <w:tabs>
                <w:tab w:val="clear" w:pos="1134"/>
              </w:tabs>
              <w:spacing w:before="120" w:after="60"/>
              <w:ind w:right="-108"/>
              <w:jc w:val="right"/>
              <w:rPr>
                <w:rFonts w:cs="Tahoma"/>
                <w:b/>
                <w:bCs/>
                <w:color w:val="365F91" w:themeColor="accent1" w:themeShade="BF"/>
                <w:szCs w:val="22"/>
              </w:rPr>
            </w:pPr>
            <w:r w:rsidRPr="004A4414">
              <w:rPr>
                <w:rFonts w:cs="Tahoma"/>
                <w:b/>
                <w:bCs/>
                <w:color w:val="365F91" w:themeColor="accent1" w:themeShade="BF"/>
                <w:szCs w:val="22"/>
              </w:rPr>
              <w:t>DRAFT 1</w:t>
            </w:r>
          </w:p>
        </w:tc>
      </w:tr>
    </w:tbl>
    <w:p w14:paraId="2F160A95" w14:textId="77777777" w:rsidR="00A80767" w:rsidRPr="004A4414" w:rsidRDefault="00CD624A" w:rsidP="00A80767">
      <w:pPr>
        <w:pStyle w:val="WMOBodyText"/>
        <w:ind w:left="2977" w:hanging="2977"/>
      </w:pPr>
      <w:r w:rsidRPr="004A4414">
        <w:rPr>
          <w:b/>
          <w:bCs/>
        </w:rPr>
        <w:t>AGENDA ITEM 6:</w:t>
      </w:r>
      <w:r w:rsidRPr="004A4414">
        <w:rPr>
          <w:b/>
          <w:bCs/>
        </w:rPr>
        <w:tab/>
        <w:t>WORK PROGRAMME AND SUBSIDIARY BODIES FOR THE NEXT INTERSESSIONAL PERIOD</w:t>
      </w:r>
    </w:p>
    <w:p w14:paraId="7BA0CEC4" w14:textId="77777777" w:rsidR="00A80767" w:rsidRPr="004A4414" w:rsidRDefault="00CD624A" w:rsidP="00A80767">
      <w:pPr>
        <w:pStyle w:val="WMOBodyText"/>
        <w:ind w:left="2977" w:hanging="2977"/>
      </w:pPr>
      <w:r w:rsidRPr="004A4414">
        <w:rPr>
          <w:b/>
          <w:bCs/>
        </w:rPr>
        <w:t>AGENDA ITEM 6.2:</w:t>
      </w:r>
      <w:r w:rsidRPr="004A4414">
        <w:rPr>
          <w:b/>
          <w:bCs/>
        </w:rPr>
        <w:tab/>
        <w:t>Subsidiary bodies for the next intersessional period</w:t>
      </w:r>
    </w:p>
    <w:p w14:paraId="632930D5" w14:textId="77777777" w:rsidR="00A80767" w:rsidRPr="004A4414" w:rsidRDefault="00305E30" w:rsidP="00841FEF">
      <w:pPr>
        <w:pStyle w:val="Heading1"/>
      </w:pPr>
      <w:bookmarkStart w:id="0" w:name="_APPENDIX_A:_"/>
      <w:bookmarkEnd w:id="0"/>
      <w:r w:rsidRPr="004A4414">
        <w:t>Subsidiary bodies for the next intersessional period</w:t>
      </w:r>
    </w:p>
    <w:p w14:paraId="3E43507E" w14:textId="77777777" w:rsidR="00092CAE" w:rsidRPr="004A4414" w:rsidRDefault="00092CAE" w:rsidP="00092CAE">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0731AA" w:rsidRPr="004A4414" w14:paraId="6FCA3E0B" w14:textId="77777777">
        <w:trPr>
          <w:jc w:val="center"/>
        </w:trPr>
        <w:tc>
          <w:tcPr>
            <w:tcW w:w="7285" w:type="dxa"/>
          </w:tcPr>
          <w:p w14:paraId="3773C7F1" w14:textId="77777777" w:rsidR="000731AA" w:rsidRPr="004A4414" w:rsidRDefault="000731AA" w:rsidP="00305E30">
            <w:pPr>
              <w:pStyle w:val="WMOBodyText"/>
              <w:spacing w:after="120"/>
              <w:jc w:val="center"/>
              <w:rPr>
                <w:rFonts w:ascii="Verdana Bold" w:hAnsi="Verdana Bold" w:cstheme="minorHAnsi"/>
                <w:b/>
                <w:bCs/>
                <w:caps/>
              </w:rPr>
            </w:pPr>
            <w:r w:rsidRPr="004A4414">
              <w:rPr>
                <w:rFonts w:ascii="Verdana Bold" w:hAnsi="Verdana Bold" w:cstheme="minorHAnsi"/>
                <w:b/>
                <w:bCs/>
                <w:caps/>
              </w:rPr>
              <w:t>Summary</w:t>
            </w:r>
          </w:p>
        </w:tc>
      </w:tr>
      <w:tr w:rsidR="000731AA" w:rsidRPr="004A4414" w14:paraId="1D3C8F48" w14:textId="77777777">
        <w:trPr>
          <w:jc w:val="center"/>
        </w:trPr>
        <w:tc>
          <w:tcPr>
            <w:tcW w:w="7285" w:type="dxa"/>
          </w:tcPr>
          <w:p w14:paraId="3CBB0F80" w14:textId="77777777" w:rsidR="000731AA" w:rsidRPr="004A4414" w:rsidRDefault="000731AA">
            <w:pPr>
              <w:pStyle w:val="WMOBodyText"/>
              <w:spacing w:before="160"/>
              <w:jc w:val="left"/>
            </w:pPr>
            <w:r w:rsidRPr="004A4414">
              <w:rPr>
                <w:b/>
                <w:bCs/>
              </w:rPr>
              <w:t>Document presented by:</w:t>
            </w:r>
            <w:r w:rsidRPr="004A4414">
              <w:t xml:space="preserve"> </w:t>
            </w:r>
            <w:r w:rsidR="00BA09CB" w:rsidRPr="004A4414">
              <w:t xml:space="preserve">president of the </w:t>
            </w:r>
            <w:r w:rsidR="6B54BE91" w:rsidRPr="004A4414">
              <w:t>Commission</w:t>
            </w:r>
            <w:r w:rsidR="00BA09CB" w:rsidRPr="004A4414">
              <w:t xml:space="preserve"> in accordance with Rule</w:t>
            </w:r>
            <w:r w:rsidR="00A20C3C" w:rsidRPr="004A4414">
              <w:t xml:space="preserve"> 5</w:t>
            </w:r>
            <w:r w:rsidR="00C351F6" w:rsidRPr="004A4414">
              <w:t xml:space="preserve">, Rule </w:t>
            </w:r>
            <w:r w:rsidR="00291893" w:rsidRPr="004A4414">
              <w:t>6.13.1(j)</w:t>
            </w:r>
            <w:r w:rsidR="00A20C3C" w:rsidRPr="004A4414">
              <w:t xml:space="preserve"> </w:t>
            </w:r>
            <w:r w:rsidR="00EB3F25" w:rsidRPr="004A4414">
              <w:t>and Annex</w:t>
            </w:r>
            <w:r w:rsidR="00CC007E">
              <w:t> I</w:t>
            </w:r>
            <w:r w:rsidR="00EB3F25" w:rsidRPr="004A4414">
              <w:t xml:space="preserve">II </w:t>
            </w:r>
            <w:r w:rsidR="00243385" w:rsidRPr="004A4414">
              <w:t xml:space="preserve">of the </w:t>
            </w:r>
            <w:hyperlink r:id="rId12" w:history="1">
              <w:r w:rsidR="00567DD6" w:rsidRPr="004A4414">
                <w:rPr>
                  <w:rStyle w:val="Hyperlink"/>
                  <w:i/>
                  <w:iCs/>
                </w:rPr>
                <w:t>Rules of Procedure for Technical Commissions</w:t>
              </w:r>
            </w:hyperlink>
            <w:r w:rsidR="00567DD6" w:rsidRPr="004A4414">
              <w:t xml:space="preserve"> (WMO-No.12</w:t>
            </w:r>
            <w:r w:rsidR="00EB3F25" w:rsidRPr="004A4414">
              <w:t>4</w:t>
            </w:r>
            <w:r w:rsidR="00567DD6" w:rsidRPr="004A4414">
              <w:t>0</w:t>
            </w:r>
            <w:r w:rsidR="00204D6D" w:rsidRPr="004A4414">
              <w:t>)</w:t>
            </w:r>
            <w:r w:rsidR="00567DD6" w:rsidRPr="004A4414">
              <w:t xml:space="preserve"> </w:t>
            </w:r>
            <w:r w:rsidR="00204D6D" w:rsidRPr="004A4414">
              <w:t>(</w:t>
            </w:r>
            <w:r w:rsidR="00567DD6" w:rsidRPr="004A4414">
              <w:t>2023 edition)</w:t>
            </w:r>
          </w:p>
          <w:p w14:paraId="6F4E83BA" w14:textId="77777777" w:rsidR="000731AA" w:rsidRPr="004A4414" w:rsidRDefault="000731AA" w:rsidP="008E6BDE">
            <w:pPr>
              <w:pStyle w:val="WMOBodyText"/>
              <w:spacing w:before="160"/>
              <w:jc w:val="left"/>
              <w:rPr>
                <w:b/>
                <w:bCs/>
              </w:rPr>
            </w:pPr>
            <w:r w:rsidRPr="004A4414">
              <w:rPr>
                <w:b/>
                <w:bCs/>
              </w:rPr>
              <w:t>Strategic objective 202</w:t>
            </w:r>
            <w:r w:rsidR="00A75555" w:rsidRPr="004A4414">
              <w:rPr>
                <w:b/>
                <w:bCs/>
              </w:rPr>
              <w:t>4</w:t>
            </w:r>
            <w:r w:rsidRPr="004A4414">
              <w:rPr>
                <w:b/>
                <w:bCs/>
              </w:rPr>
              <w:t>–202</w:t>
            </w:r>
            <w:r w:rsidR="00A75555" w:rsidRPr="004A4414">
              <w:rPr>
                <w:b/>
                <w:bCs/>
              </w:rPr>
              <w:t>7</w:t>
            </w:r>
            <w:r w:rsidRPr="004A4414">
              <w:rPr>
                <w:b/>
                <w:bCs/>
              </w:rPr>
              <w:t>:</w:t>
            </w:r>
            <w:r w:rsidRPr="004A4414">
              <w:t xml:space="preserve"> </w:t>
            </w:r>
            <w:r w:rsidR="00C94F35" w:rsidRPr="004A4414">
              <w:t xml:space="preserve">2.1, 2.2, 2.3, </w:t>
            </w:r>
            <w:r w:rsidR="00CF776C" w:rsidRPr="004A4414">
              <w:t>5.1</w:t>
            </w:r>
          </w:p>
          <w:p w14:paraId="32207BCB" w14:textId="77777777" w:rsidR="000731AA" w:rsidRPr="004A4414" w:rsidRDefault="000731AA">
            <w:pPr>
              <w:pStyle w:val="WMOBodyText"/>
              <w:spacing w:before="160"/>
              <w:jc w:val="left"/>
            </w:pPr>
            <w:r w:rsidRPr="004A4414">
              <w:rPr>
                <w:b/>
                <w:bCs/>
              </w:rPr>
              <w:t>Financial and administrative implications:</w:t>
            </w:r>
            <w:r w:rsidRPr="004A4414">
              <w:t xml:space="preserve"> within the parameters of the Strategic and Operati</w:t>
            </w:r>
            <w:r w:rsidR="00024FE8" w:rsidRPr="004A4414">
              <w:t>ng</w:t>
            </w:r>
            <w:r w:rsidRPr="004A4414">
              <w:t xml:space="preserve"> Plans 2024–2027.</w:t>
            </w:r>
          </w:p>
          <w:p w14:paraId="2339F317" w14:textId="77777777" w:rsidR="000731AA" w:rsidRPr="004A4414" w:rsidRDefault="000731AA">
            <w:pPr>
              <w:pStyle w:val="WMOBodyText"/>
              <w:spacing w:before="160"/>
              <w:jc w:val="left"/>
            </w:pPr>
            <w:r w:rsidRPr="004A4414">
              <w:rPr>
                <w:b/>
                <w:bCs/>
              </w:rPr>
              <w:t>Key implementers:</w:t>
            </w:r>
            <w:r w:rsidRPr="004A4414">
              <w:t xml:space="preserve"> INFCOM</w:t>
            </w:r>
          </w:p>
          <w:p w14:paraId="012F72C1" w14:textId="77777777" w:rsidR="000731AA" w:rsidRPr="004A4414" w:rsidRDefault="000731AA">
            <w:pPr>
              <w:pStyle w:val="WMOBodyText"/>
              <w:spacing w:before="160"/>
              <w:jc w:val="left"/>
            </w:pPr>
            <w:r w:rsidRPr="004A4414">
              <w:rPr>
                <w:b/>
                <w:bCs/>
              </w:rPr>
              <w:t>Timeframe:</w:t>
            </w:r>
            <w:r w:rsidRPr="004A4414">
              <w:t xml:space="preserve"> 202</w:t>
            </w:r>
            <w:r w:rsidR="00BF755D" w:rsidRPr="004A4414">
              <w:t>4</w:t>
            </w:r>
            <w:r w:rsidR="00CC007E">
              <w:t>–2</w:t>
            </w:r>
            <w:r w:rsidRPr="004A4414">
              <w:t>02</w:t>
            </w:r>
            <w:r w:rsidR="00BF755D" w:rsidRPr="004A4414">
              <w:t>6</w:t>
            </w:r>
          </w:p>
          <w:p w14:paraId="14520ED6" w14:textId="77777777" w:rsidR="000731AA" w:rsidRPr="004A4414" w:rsidRDefault="000731AA">
            <w:pPr>
              <w:pStyle w:val="WMOBodyText"/>
              <w:spacing w:before="160"/>
              <w:jc w:val="left"/>
            </w:pPr>
            <w:r w:rsidRPr="004A4414">
              <w:rPr>
                <w:b/>
                <w:bCs/>
              </w:rPr>
              <w:t>Action expected:</w:t>
            </w:r>
            <w:r w:rsidRPr="004A4414">
              <w:t xml:space="preserve"> review</w:t>
            </w:r>
            <w:r w:rsidR="00DB4054" w:rsidRPr="004A4414">
              <w:t xml:space="preserve"> and adopt</w:t>
            </w:r>
            <w:r w:rsidRPr="004A4414">
              <w:t xml:space="preserve"> the proposed draft resolution</w:t>
            </w:r>
            <w:r w:rsidR="00DB4054" w:rsidRPr="004A4414">
              <w:t xml:space="preserve"> and draft </w:t>
            </w:r>
            <w:r w:rsidRPr="004A4414">
              <w:t>decision</w:t>
            </w:r>
            <w:r w:rsidR="00DB4054" w:rsidRPr="004A4414">
              <w:t>s</w:t>
            </w:r>
          </w:p>
          <w:p w14:paraId="2B0FEE7A" w14:textId="77777777" w:rsidR="000731AA" w:rsidRPr="004A4414" w:rsidRDefault="000731AA">
            <w:pPr>
              <w:pStyle w:val="WMOBodyText"/>
              <w:spacing w:before="160"/>
              <w:jc w:val="left"/>
            </w:pPr>
          </w:p>
        </w:tc>
      </w:tr>
    </w:tbl>
    <w:p w14:paraId="37518DE4" w14:textId="77777777" w:rsidR="00092CAE" w:rsidRPr="004A4414" w:rsidRDefault="00092CAE">
      <w:pPr>
        <w:tabs>
          <w:tab w:val="clear" w:pos="1134"/>
        </w:tabs>
        <w:jc w:val="left"/>
      </w:pPr>
    </w:p>
    <w:p w14:paraId="4EBD4605" w14:textId="77777777" w:rsidR="00331964" w:rsidRPr="004A4414" w:rsidRDefault="00331964">
      <w:pPr>
        <w:tabs>
          <w:tab w:val="clear" w:pos="1134"/>
        </w:tabs>
        <w:jc w:val="left"/>
        <w:rPr>
          <w:rFonts w:eastAsia="Verdana" w:cs="Verdana"/>
          <w:lang w:eastAsia="zh-TW"/>
        </w:rPr>
      </w:pPr>
      <w:r w:rsidRPr="004A4414">
        <w:br w:type="page"/>
      </w:r>
    </w:p>
    <w:p w14:paraId="4E341C69" w14:textId="77777777" w:rsidR="000731AA" w:rsidRPr="004A4414" w:rsidRDefault="000731AA" w:rsidP="000731AA">
      <w:pPr>
        <w:pStyle w:val="Heading1"/>
      </w:pPr>
      <w:r w:rsidRPr="004A4414">
        <w:lastRenderedPageBreak/>
        <w:t>GENERAL CONSIDERATIONS</w:t>
      </w:r>
    </w:p>
    <w:p w14:paraId="4032C5E1" w14:textId="77777777" w:rsidR="002A7B2E" w:rsidRPr="004A4414" w:rsidRDefault="002A7B2E" w:rsidP="00DF7E05">
      <w:pPr>
        <w:pStyle w:val="Heading3"/>
      </w:pPr>
      <w:r w:rsidRPr="004A4414">
        <w:t>Subsidiary bodies for the next intersessional period</w:t>
      </w:r>
    </w:p>
    <w:p w14:paraId="76DE2B7E" w14:textId="77777777" w:rsidR="00E44EA7" w:rsidRPr="004A4414" w:rsidRDefault="00CC4832" w:rsidP="00234975">
      <w:pPr>
        <w:pStyle w:val="WMOBodyText"/>
        <w:numPr>
          <w:ilvl w:val="0"/>
          <w:numId w:val="1"/>
        </w:numPr>
        <w:tabs>
          <w:tab w:val="left" w:pos="1134"/>
        </w:tabs>
        <w:spacing w:after="120"/>
        <w:ind w:left="0" w:hanging="11"/>
      </w:pPr>
      <w:r w:rsidRPr="004A4414">
        <w:t>Through</w:t>
      </w:r>
      <w:r w:rsidR="008A262D" w:rsidRPr="004A4414">
        <w:t xml:space="preserve"> </w:t>
      </w:r>
      <w:hyperlink w:anchor="_Draft_Resolution_6.2/1" w:history="1">
        <w:r w:rsidR="008A262D" w:rsidRPr="004A4414">
          <w:rPr>
            <w:rStyle w:val="Hyperlink"/>
          </w:rPr>
          <w:t>draft Resolution</w:t>
        </w:r>
        <w:r w:rsidR="00CC007E">
          <w:rPr>
            <w:rStyle w:val="Hyperlink"/>
          </w:rPr>
          <w:t> 6</w:t>
        </w:r>
        <w:r w:rsidR="008A262D" w:rsidRPr="004A4414">
          <w:rPr>
            <w:rStyle w:val="Hyperlink"/>
          </w:rPr>
          <w:t>.2/1 (INFCOM-</w:t>
        </w:r>
        <w:r w:rsidRPr="004A4414">
          <w:rPr>
            <w:rStyle w:val="Hyperlink"/>
          </w:rPr>
          <w:t>3</w:t>
        </w:r>
        <w:r w:rsidR="008A262D" w:rsidRPr="004A4414">
          <w:rPr>
            <w:rStyle w:val="Hyperlink"/>
          </w:rPr>
          <w:t>)</w:t>
        </w:r>
      </w:hyperlink>
      <w:r w:rsidR="008A262D" w:rsidRPr="004A4414">
        <w:t>, the Commission</w:t>
      </w:r>
      <w:r w:rsidR="009C4161" w:rsidRPr="004A4414">
        <w:t xml:space="preserve">, which was continued through </w:t>
      </w:r>
      <w:hyperlink r:id="rId13" w:history="1">
        <w:r w:rsidR="009C4161" w:rsidRPr="004A4414">
          <w:rPr>
            <w:rStyle w:val="Hyperlink"/>
            <w:bCs/>
          </w:rPr>
          <w:t>Resolution</w:t>
        </w:r>
        <w:r w:rsidR="00CC007E">
          <w:rPr>
            <w:rStyle w:val="Hyperlink"/>
            <w:bCs/>
          </w:rPr>
          <w:t> 4</w:t>
        </w:r>
        <w:r w:rsidR="009C4161" w:rsidRPr="004A4414">
          <w:rPr>
            <w:rStyle w:val="Hyperlink"/>
            <w:bCs/>
          </w:rPr>
          <w:t>2 (Cg-19)</w:t>
        </w:r>
      </w:hyperlink>
      <w:r w:rsidR="009C4161" w:rsidRPr="004A4414">
        <w:t xml:space="preserve"> – WMO Technical Commissions and Additional Bodies for the Nineteenth Financial Period,</w:t>
      </w:r>
      <w:r w:rsidR="008A262D" w:rsidRPr="004A4414">
        <w:t xml:space="preserve"> is </w:t>
      </w:r>
      <w:r w:rsidRPr="004A4414">
        <w:t xml:space="preserve">invited to </w:t>
      </w:r>
      <w:r w:rsidR="008A262D" w:rsidRPr="004A4414">
        <w:t xml:space="preserve">review its working structure to best address implementation of infrastructure related aspects of </w:t>
      </w:r>
      <w:hyperlink r:id="rId14" w:history="1">
        <w:r w:rsidR="00DA5BD4" w:rsidRPr="004A4414">
          <w:rPr>
            <w:rStyle w:val="Hyperlink"/>
            <w:bCs/>
          </w:rPr>
          <w:t>Resolution</w:t>
        </w:r>
        <w:r w:rsidR="00CC007E">
          <w:rPr>
            <w:rStyle w:val="Hyperlink"/>
            <w:bCs/>
          </w:rPr>
          <w:t> 2</w:t>
        </w:r>
        <w:r w:rsidR="00DA5BD4" w:rsidRPr="004A4414">
          <w:rPr>
            <w:rStyle w:val="Hyperlink"/>
            <w:bCs/>
          </w:rPr>
          <w:t xml:space="preserve"> (Cg-19)</w:t>
        </w:r>
      </w:hyperlink>
      <w:r w:rsidR="00DA5BD4" w:rsidRPr="004A4414">
        <w:rPr>
          <w:bCs/>
        </w:rPr>
        <w:t xml:space="preserve"> </w:t>
      </w:r>
      <w:r w:rsidR="00DA5BD4" w:rsidRPr="004A4414">
        <w:t xml:space="preserve">– </w:t>
      </w:r>
      <w:r w:rsidR="00995ECE" w:rsidRPr="004A4414">
        <w:t xml:space="preserve">WMO </w:t>
      </w:r>
      <w:r w:rsidR="0046650F" w:rsidRPr="004A4414">
        <w:t>Strategic Plan 2024</w:t>
      </w:r>
      <w:r w:rsidR="00CC007E">
        <w:t>–2</w:t>
      </w:r>
      <w:r w:rsidR="0046650F" w:rsidRPr="004A4414">
        <w:t xml:space="preserve">027 and </w:t>
      </w:r>
      <w:r w:rsidR="008A262D" w:rsidRPr="004A4414">
        <w:t xml:space="preserve">decisions of </w:t>
      </w:r>
      <w:r w:rsidR="006667E0" w:rsidRPr="004A4414">
        <w:t xml:space="preserve">Congress </w:t>
      </w:r>
      <w:r w:rsidR="00B67CA1" w:rsidRPr="004A4414">
        <w:t xml:space="preserve">and </w:t>
      </w:r>
      <w:r w:rsidR="008A262D" w:rsidRPr="004A4414">
        <w:t>the Executive Council</w:t>
      </w:r>
      <w:r w:rsidR="000742A0" w:rsidRPr="004A4414">
        <w:t>.</w:t>
      </w:r>
    </w:p>
    <w:p w14:paraId="44376A0C" w14:textId="77777777" w:rsidR="006F5DFA" w:rsidRPr="004A4414" w:rsidRDefault="00310EB3" w:rsidP="00234975">
      <w:pPr>
        <w:pStyle w:val="WMOBodyText"/>
        <w:numPr>
          <w:ilvl w:val="0"/>
          <w:numId w:val="1"/>
        </w:numPr>
        <w:tabs>
          <w:tab w:val="left" w:pos="1134"/>
        </w:tabs>
        <w:spacing w:after="120"/>
        <w:ind w:left="0" w:hanging="11"/>
      </w:pPr>
      <w:r w:rsidRPr="004A4414">
        <w:t>The four Standing Committees</w:t>
      </w:r>
      <w:r w:rsidR="00CE00CB" w:rsidRPr="004A4414">
        <w:t>:</w:t>
      </w:r>
      <w:r w:rsidRPr="004A4414">
        <w:t xml:space="preserve"> </w:t>
      </w:r>
      <w:r w:rsidR="000F10A3" w:rsidRPr="004A4414">
        <w:t>1</w:t>
      </w:r>
      <w:r w:rsidR="00610F7D" w:rsidRPr="004A4414">
        <w:t xml:space="preserve">) the Standing Committee on Earth Observing Systems and Monitoring Networks (SC-ON), </w:t>
      </w:r>
      <w:r w:rsidR="000F10A3" w:rsidRPr="004A4414">
        <w:t>2</w:t>
      </w:r>
      <w:r w:rsidR="00610F7D" w:rsidRPr="004A4414">
        <w:t xml:space="preserve">) the Standing Committee on Measurements, Instrumentation and Traceability (SC-MINT), </w:t>
      </w:r>
      <w:r w:rsidR="000F10A3" w:rsidRPr="004A4414">
        <w:t>3</w:t>
      </w:r>
      <w:r w:rsidR="00610F7D" w:rsidRPr="004A4414">
        <w:t xml:space="preserve">) the Standing Committee on Information Management and Technology (SC-IMT) and </w:t>
      </w:r>
      <w:r w:rsidR="000F10A3" w:rsidRPr="004A4414">
        <w:t>4</w:t>
      </w:r>
      <w:r w:rsidR="00610F7D" w:rsidRPr="004A4414">
        <w:t xml:space="preserve">) the Standing Committee on Data Processing for Applied Earth System Modelling and Prediction (SC-ESMP), </w:t>
      </w:r>
      <w:r w:rsidRPr="004A4414">
        <w:t xml:space="preserve">established through </w:t>
      </w:r>
      <w:hyperlink r:id="rId15" w:history="1">
        <w:r w:rsidRPr="004A4414">
          <w:rPr>
            <w:rStyle w:val="Hyperlink"/>
            <w:rFonts w:eastAsia="MS Mincho"/>
          </w:rPr>
          <w:t>Resolution 1 (INFCOM-1)</w:t>
        </w:r>
      </w:hyperlink>
      <w:r w:rsidRPr="004A4414">
        <w:rPr>
          <w:rFonts w:eastAsia="MS Mincho"/>
        </w:rPr>
        <w:t xml:space="preserve"> </w:t>
      </w:r>
      <w:r w:rsidRPr="004A4414">
        <w:rPr>
          <w:rFonts w:eastAsia="MS Mincho"/>
          <w:color w:val="000000"/>
        </w:rPr>
        <w:t xml:space="preserve">and </w:t>
      </w:r>
      <w:r w:rsidR="007C1F15" w:rsidRPr="004A4414">
        <w:rPr>
          <w:rFonts w:eastAsia="MS Mincho"/>
          <w:color w:val="000000"/>
        </w:rPr>
        <w:t xml:space="preserve">continued through </w:t>
      </w:r>
      <w:hyperlink r:id="rId16" w:anchor="page=59&amp;viewer=picture&amp;o=bookmark&amp;n=0&amp;q=" w:history="1">
        <w:r w:rsidR="007C1F15" w:rsidRPr="004A4414">
          <w:rPr>
            <w:rStyle w:val="Hyperlink"/>
            <w:rFonts w:eastAsia="MS Mincho"/>
          </w:rPr>
          <w:t>Resolution 2 (INFCOM-2)</w:t>
        </w:r>
      </w:hyperlink>
      <w:r w:rsidR="007C1F15" w:rsidRPr="004A4414">
        <w:rPr>
          <w:rStyle w:val="Hyperlink"/>
          <w:rFonts w:eastAsia="MS Mincho"/>
        </w:rPr>
        <w:t xml:space="preserve"> </w:t>
      </w:r>
      <w:r w:rsidR="007C1F15" w:rsidRPr="004A4414">
        <w:rPr>
          <w:rStyle w:val="Hyperlink"/>
          <w:rFonts w:eastAsia="MS Mincho"/>
          <w:color w:val="auto"/>
        </w:rPr>
        <w:t xml:space="preserve">with revised </w:t>
      </w:r>
      <w:r w:rsidR="00D64E11" w:rsidRPr="004A4414">
        <w:rPr>
          <w:rStyle w:val="Hyperlink"/>
          <w:rFonts w:eastAsia="MS Mincho"/>
          <w:color w:val="auto"/>
        </w:rPr>
        <w:t>Terms of Reference (ToRs)</w:t>
      </w:r>
      <w:r w:rsidR="00B6786A" w:rsidRPr="004A4414">
        <w:rPr>
          <w:rStyle w:val="Hyperlink"/>
          <w:rFonts w:eastAsia="MS Mincho"/>
          <w:color w:val="auto"/>
        </w:rPr>
        <w:t>, continue to be highly relevant t</w:t>
      </w:r>
      <w:r w:rsidR="00E75689" w:rsidRPr="004A4414">
        <w:rPr>
          <w:rStyle w:val="Hyperlink"/>
          <w:rFonts w:eastAsia="MS Mincho"/>
          <w:color w:val="auto"/>
        </w:rPr>
        <w:t xml:space="preserve">o address </w:t>
      </w:r>
      <w:r w:rsidR="003E7C05" w:rsidRPr="004A4414">
        <w:t>implementation of infrastructure related aspects</w:t>
      </w:r>
      <w:r w:rsidR="0052017C" w:rsidRPr="004A4414">
        <w:t xml:space="preserve"> called for through the Strategic Plan 2024</w:t>
      </w:r>
      <w:r w:rsidR="00CC007E">
        <w:t>–2</w:t>
      </w:r>
      <w:r w:rsidR="0052017C" w:rsidRPr="004A4414">
        <w:t>027</w:t>
      </w:r>
      <w:r w:rsidR="006677C4" w:rsidRPr="004A4414">
        <w:t>,</w:t>
      </w:r>
      <w:r w:rsidR="0052017C" w:rsidRPr="004A4414">
        <w:t xml:space="preserve"> and therefore </w:t>
      </w:r>
      <w:r w:rsidR="00243E9E" w:rsidRPr="004A4414">
        <w:t xml:space="preserve">are </w:t>
      </w:r>
      <w:r w:rsidR="00852550" w:rsidRPr="004A4414">
        <w:t>proposed</w:t>
      </w:r>
      <w:r w:rsidR="00243E9E" w:rsidRPr="004A4414">
        <w:t xml:space="preserve"> to be continued. </w:t>
      </w:r>
      <w:r w:rsidR="00FE699A" w:rsidRPr="004A4414">
        <w:t xml:space="preserve">The name of SC-ESMP is proposed to be changed to the Standing Committee on the WMO Integrated Processing and Prediction System (SC-WIPPS), following the decision of </w:t>
      </w:r>
      <w:hyperlink r:id="rId17" w:history="1">
        <w:r w:rsidR="00FE699A" w:rsidRPr="004A4414">
          <w:rPr>
            <w:rStyle w:val="Hyperlink"/>
          </w:rPr>
          <w:t>Resolution</w:t>
        </w:r>
        <w:r w:rsidR="00CC007E">
          <w:rPr>
            <w:rStyle w:val="Hyperlink"/>
          </w:rPr>
          <w:t> 2</w:t>
        </w:r>
        <w:r w:rsidR="00FE699A" w:rsidRPr="004A4414">
          <w:rPr>
            <w:rStyle w:val="Hyperlink"/>
          </w:rPr>
          <w:t>6 (Cg-19)</w:t>
        </w:r>
      </w:hyperlink>
      <w:r w:rsidR="00FE699A" w:rsidRPr="004A4414">
        <w:t xml:space="preserve"> – W</w:t>
      </w:r>
      <w:r w:rsidR="00B17378">
        <w:t>IPPS</w:t>
      </w:r>
      <w:r w:rsidR="00FE699A" w:rsidRPr="004A4414">
        <w:t xml:space="preserve">, which </w:t>
      </w:r>
      <w:r w:rsidR="00641065" w:rsidRPr="004A4414">
        <w:t xml:space="preserve">took note of the decision by the Commission to adopt WIPPS as the new name of the future </w:t>
      </w:r>
      <w:r w:rsidR="00D04A18" w:rsidRPr="004A4414">
        <w:t>Global Data</w:t>
      </w:r>
      <w:r w:rsidR="001807FA">
        <w:t xml:space="preserve"> </w:t>
      </w:r>
      <w:r w:rsidR="00D04A18" w:rsidRPr="004A4414">
        <w:t>processing and Forecasting System (GDPFS)</w:t>
      </w:r>
      <w:r w:rsidR="00641065" w:rsidRPr="004A4414">
        <w:t>.</w:t>
      </w:r>
    </w:p>
    <w:p w14:paraId="1CEC3025" w14:textId="77777777" w:rsidR="00B25C5F" w:rsidRPr="004A4414" w:rsidRDefault="00B25C5F" w:rsidP="00234975">
      <w:pPr>
        <w:pStyle w:val="WMOBodyText"/>
        <w:numPr>
          <w:ilvl w:val="0"/>
          <w:numId w:val="1"/>
        </w:numPr>
        <w:tabs>
          <w:tab w:val="left" w:pos="1134"/>
        </w:tabs>
        <w:spacing w:after="120"/>
        <w:ind w:left="0" w:hanging="11"/>
      </w:pPr>
      <w:r w:rsidRPr="004A4414">
        <w:t>Standing Committees</w:t>
      </w:r>
      <w:r w:rsidR="005E089C" w:rsidRPr="004A4414">
        <w:t xml:space="preserve">, assisted by </w:t>
      </w:r>
      <w:r w:rsidR="00003E7E" w:rsidRPr="004A4414">
        <w:t xml:space="preserve">the </w:t>
      </w:r>
      <w:r w:rsidR="00877B61">
        <w:t>A</w:t>
      </w:r>
      <w:r w:rsidR="00003E7E" w:rsidRPr="004A4414">
        <w:t xml:space="preserve">dvisory </w:t>
      </w:r>
      <w:r w:rsidR="00877B61">
        <w:t>G</w:t>
      </w:r>
      <w:r w:rsidR="00003E7E" w:rsidRPr="004A4414">
        <w:t xml:space="preserve">roups in </w:t>
      </w:r>
      <w:r w:rsidR="007362FD" w:rsidRPr="004A4414">
        <w:t xml:space="preserve">addressing requirements </w:t>
      </w:r>
      <w:r w:rsidR="00D014D7" w:rsidRPr="004A4414">
        <w:t xml:space="preserve">and engaging with community </w:t>
      </w:r>
      <w:r w:rsidR="003734DC" w:rsidRPr="004A4414">
        <w:t>specific to</w:t>
      </w:r>
      <w:r w:rsidR="007362FD" w:rsidRPr="004A4414">
        <w:t xml:space="preserve"> each </w:t>
      </w:r>
      <w:r w:rsidR="007170FD" w:rsidRPr="004A4414">
        <w:t>Earth system domain,</w:t>
      </w:r>
      <w:r w:rsidRPr="004A4414">
        <w:t xml:space="preserve"> </w:t>
      </w:r>
      <w:r w:rsidR="00DD3261" w:rsidRPr="004A4414">
        <w:t xml:space="preserve">and the Study Groups in addressing specific requests </w:t>
      </w:r>
      <w:r w:rsidR="0056568E" w:rsidRPr="004A4414">
        <w:t xml:space="preserve">of Congress and the Executive Council, </w:t>
      </w:r>
      <w:r w:rsidRPr="004A4414">
        <w:t xml:space="preserve">are expected to play the central role in </w:t>
      </w:r>
      <w:r w:rsidR="00BF535F" w:rsidRPr="004A4414">
        <w:t xml:space="preserve">implementing </w:t>
      </w:r>
      <w:r w:rsidR="00F716EF" w:rsidRPr="004A4414">
        <w:t>and evaluating the expanded World Weather Watch Programme</w:t>
      </w:r>
      <w:r w:rsidR="00A728BA" w:rsidRPr="004A4414">
        <w:t xml:space="preserve">, which consists of </w:t>
      </w:r>
      <w:r w:rsidR="00BB02FE" w:rsidRPr="004A4414">
        <w:t>globally coordinated component systems: the WMO Integrated Global Observing System (WIGOS), the WMO Information System (WIS) and the W</w:t>
      </w:r>
      <w:r w:rsidR="00B17378">
        <w:t>IPPS</w:t>
      </w:r>
      <w:r w:rsidR="0017432F" w:rsidRPr="004A4414">
        <w:t>,</w:t>
      </w:r>
      <w:r w:rsidR="00E80B48" w:rsidRPr="004A4414">
        <w:t xml:space="preserve"> as described in the updated programme description </w:t>
      </w:r>
      <w:r w:rsidR="001F0749" w:rsidRPr="004A4414">
        <w:t xml:space="preserve">proposed through </w:t>
      </w:r>
      <w:hyperlink r:id="rId18" w:history="1">
        <w:r w:rsidR="001F0749" w:rsidRPr="004A4414">
          <w:rPr>
            <w:rStyle w:val="Hyperlink"/>
          </w:rPr>
          <w:t>draft Recommendation</w:t>
        </w:r>
        <w:r w:rsidR="00CC007E">
          <w:rPr>
            <w:rStyle w:val="Hyperlink"/>
          </w:rPr>
          <w:t> 5</w:t>
        </w:r>
        <w:r w:rsidR="001F0749" w:rsidRPr="004A4414">
          <w:rPr>
            <w:rStyle w:val="Hyperlink"/>
          </w:rPr>
          <w:t>/1 (INFCOM-3)</w:t>
        </w:r>
      </w:hyperlink>
      <w:r w:rsidR="00995ECE" w:rsidRPr="004A4414">
        <w:t xml:space="preserve">, responding to the request through </w:t>
      </w:r>
      <w:hyperlink r:id="rId19" w:history="1">
        <w:r w:rsidR="00DD3261" w:rsidRPr="004A4414">
          <w:rPr>
            <w:rStyle w:val="Hyperlink"/>
            <w:bCs/>
          </w:rPr>
          <w:t>Resolution</w:t>
        </w:r>
        <w:r w:rsidR="00CC007E">
          <w:rPr>
            <w:rStyle w:val="Hyperlink"/>
            <w:bCs/>
          </w:rPr>
          <w:t> 6</w:t>
        </w:r>
        <w:r w:rsidR="00DD3261" w:rsidRPr="004A4414">
          <w:rPr>
            <w:rStyle w:val="Hyperlink"/>
            <w:bCs/>
          </w:rPr>
          <w:t>2 (Cg-19)</w:t>
        </w:r>
      </w:hyperlink>
      <w:r w:rsidR="00DD3261" w:rsidRPr="004A4414">
        <w:rPr>
          <w:bCs/>
        </w:rPr>
        <w:t xml:space="preserve"> – Review of previous resolutions of Congress</w:t>
      </w:r>
      <w:r w:rsidR="00617FA6" w:rsidRPr="004A4414">
        <w:t>.</w:t>
      </w:r>
    </w:p>
    <w:p w14:paraId="2BFFB07E" w14:textId="77777777" w:rsidR="008A262D" w:rsidRPr="004A4414" w:rsidRDefault="003A0C3F" w:rsidP="00234975">
      <w:pPr>
        <w:pStyle w:val="WMOBodyText"/>
        <w:numPr>
          <w:ilvl w:val="0"/>
          <w:numId w:val="1"/>
        </w:numPr>
        <w:tabs>
          <w:tab w:val="left" w:pos="1134"/>
        </w:tabs>
        <w:spacing w:after="120"/>
        <w:ind w:left="0" w:hanging="11"/>
      </w:pPr>
      <w:r w:rsidRPr="004A4414">
        <w:t>Furthermore</w:t>
      </w:r>
      <w:r w:rsidR="00E3277B" w:rsidRPr="004A4414">
        <w:t>, the e</w:t>
      </w:r>
      <w:r w:rsidR="006D4E1D" w:rsidRPr="004A4414">
        <w:t>stablishment of the f</w:t>
      </w:r>
      <w:r w:rsidR="008A262D" w:rsidRPr="004A4414">
        <w:t>ollowing</w:t>
      </w:r>
      <w:r w:rsidR="00B839EA" w:rsidRPr="004A4414">
        <w:t xml:space="preserve"> new</w:t>
      </w:r>
      <w:r w:rsidR="008A262D" w:rsidRPr="004A4414">
        <w:t xml:space="preserve"> subsidiary bodies </w:t>
      </w:r>
      <w:r w:rsidR="006D4E1D" w:rsidRPr="004A4414">
        <w:t>is</w:t>
      </w:r>
      <w:r w:rsidR="008A262D" w:rsidRPr="004A4414">
        <w:t xml:space="preserve"> </w:t>
      </w:r>
      <w:r w:rsidR="00B839EA" w:rsidRPr="004A4414">
        <w:t>proposed by the Management Group</w:t>
      </w:r>
      <w:r w:rsidR="00EB1206" w:rsidRPr="004A4414">
        <w:t>:</w:t>
      </w:r>
    </w:p>
    <w:p w14:paraId="0B229C55" w14:textId="77777777" w:rsidR="00A73DF5" w:rsidRPr="004A4414" w:rsidRDefault="00A73DF5" w:rsidP="00234975">
      <w:pPr>
        <w:pStyle w:val="WMOBodyText"/>
        <w:numPr>
          <w:ilvl w:val="2"/>
          <w:numId w:val="3"/>
        </w:numPr>
        <w:spacing w:after="120"/>
        <w:ind w:left="709" w:hanging="709"/>
      </w:pPr>
      <w:r w:rsidRPr="004A4414">
        <w:t>Study Group on Environmental Sustainability (SG-EnvS) [</w:t>
      </w:r>
      <w:r w:rsidR="00290DCF" w:rsidRPr="004A4414">
        <w:t xml:space="preserve">through </w:t>
      </w:r>
      <w:hyperlink r:id="rId20" w:history="1">
        <w:r w:rsidR="00253AF8" w:rsidRPr="004A4414">
          <w:rPr>
            <w:rStyle w:val="Hyperlink"/>
          </w:rPr>
          <w:t>draft Decision</w:t>
        </w:r>
        <w:r w:rsidR="00CC007E">
          <w:rPr>
            <w:rStyle w:val="Hyperlink"/>
          </w:rPr>
          <w:t> 7</w:t>
        </w:r>
        <w:r w:rsidR="00253AF8" w:rsidRPr="004A4414">
          <w:rPr>
            <w:rStyle w:val="Hyperlink"/>
          </w:rPr>
          <w:t>.3/1 (INFCOM-3)</w:t>
        </w:r>
      </w:hyperlink>
      <w:r w:rsidRPr="004A4414">
        <w:t>];</w:t>
      </w:r>
    </w:p>
    <w:p w14:paraId="49D41217" w14:textId="77777777" w:rsidR="00A73DF5" w:rsidRPr="004A4414" w:rsidRDefault="00A73DF5" w:rsidP="00234975">
      <w:pPr>
        <w:pStyle w:val="WMOBodyText"/>
        <w:numPr>
          <w:ilvl w:val="2"/>
          <w:numId w:val="3"/>
        </w:numPr>
        <w:spacing w:after="120"/>
        <w:ind w:left="709" w:hanging="709"/>
      </w:pPr>
      <w:r w:rsidRPr="004A4414">
        <w:t>Study Group on Future Data Infrastructure (SG-FIT) [</w:t>
      </w:r>
      <w:r w:rsidR="00290DCF" w:rsidRPr="004A4414">
        <w:t xml:space="preserve">through </w:t>
      </w:r>
      <w:hyperlink r:id="rId21" w:history="1">
        <w:r w:rsidR="00253AF8" w:rsidRPr="004A4414">
          <w:rPr>
            <w:rStyle w:val="Hyperlink"/>
          </w:rPr>
          <w:t>draft Decision</w:t>
        </w:r>
        <w:r w:rsidR="00CC007E">
          <w:rPr>
            <w:rStyle w:val="Hyperlink"/>
          </w:rPr>
          <w:t> 8</w:t>
        </w:r>
        <w:r w:rsidR="00253AF8" w:rsidRPr="004A4414">
          <w:rPr>
            <w:rStyle w:val="Hyperlink"/>
          </w:rPr>
          <w:t>.3(5)/1 (INFCOM-3)</w:t>
        </w:r>
      </w:hyperlink>
      <w:r w:rsidRPr="004A4414">
        <w:t>];</w:t>
      </w:r>
    </w:p>
    <w:p w14:paraId="67C6D272" w14:textId="77777777" w:rsidR="00A73DF5" w:rsidRPr="004A4414" w:rsidRDefault="00A73DF5" w:rsidP="00234975">
      <w:pPr>
        <w:pStyle w:val="WMOBodyText"/>
        <w:numPr>
          <w:ilvl w:val="2"/>
          <w:numId w:val="3"/>
        </w:numPr>
        <w:spacing w:after="120"/>
        <w:ind w:left="709" w:hanging="709"/>
      </w:pPr>
      <w:r w:rsidRPr="004A4414">
        <w:t>Study Group on Centres Assessment, Designation and Compliance Review (SG-ADCR) [</w:t>
      </w:r>
      <w:r w:rsidR="00941B92" w:rsidRPr="004A4414">
        <w:t xml:space="preserve">through </w:t>
      </w:r>
      <w:hyperlink r:id="rId22" w:history="1">
        <w:r w:rsidR="00253AF8" w:rsidRPr="004A4414">
          <w:rPr>
            <w:rStyle w:val="Hyperlink"/>
          </w:rPr>
          <w:t>draft Decision</w:t>
        </w:r>
        <w:r w:rsidR="00CC007E">
          <w:rPr>
            <w:rStyle w:val="Hyperlink"/>
          </w:rPr>
          <w:t> 8</w:t>
        </w:r>
        <w:r w:rsidR="00253AF8" w:rsidRPr="004A4414">
          <w:rPr>
            <w:rStyle w:val="Hyperlink"/>
          </w:rPr>
          <w:t>.5(4)/1 (INFCOM-3)</w:t>
        </w:r>
      </w:hyperlink>
      <w:r w:rsidRPr="004A4414">
        <w:t>];</w:t>
      </w:r>
    </w:p>
    <w:p w14:paraId="5184544D" w14:textId="77777777" w:rsidR="00A73DF5" w:rsidRPr="004A4414" w:rsidRDefault="00A73DF5" w:rsidP="00234975">
      <w:pPr>
        <w:pStyle w:val="WMOBodyText"/>
        <w:numPr>
          <w:ilvl w:val="2"/>
          <w:numId w:val="3"/>
        </w:numPr>
        <w:spacing w:after="120"/>
        <w:ind w:left="709" w:hanging="709"/>
      </w:pPr>
      <w:r w:rsidRPr="004A4414">
        <w:t>Advisory Group on Hydrology (AG-Hydro) [</w:t>
      </w:r>
      <w:r w:rsidR="00941B92" w:rsidRPr="004A4414">
        <w:t xml:space="preserve">through </w:t>
      </w:r>
      <w:hyperlink r:id="rId23" w:history="1">
        <w:r w:rsidR="00253AF8" w:rsidRPr="004A4414">
          <w:rPr>
            <w:rStyle w:val="Hyperlink"/>
          </w:rPr>
          <w:t>draft Decision</w:t>
        </w:r>
        <w:r w:rsidR="00CC007E">
          <w:rPr>
            <w:rStyle w:val="Hyperlink"/>
          </w:rPr>
          <w:t> 8</w:t>
        </w:r>
        <w:r w:rsidR="00253AF8" w:rsidRPr="004A4414">
          <w:rPr>
            <w:rStyle w:val="Hyperlink"/>
          </w:rPr>
          <w:t>.5(3)/1 (INFCOM-3)</w:t>
        </w:r>
      </w:hyperlink>
      <w:r w:rsidRPr="004A4414">
        <w:t>]</w:t>
      </w:r>
      <w:r w:rsidR="00C65E73">
        <w:rPr>
          <w:lang w:val="en-CH"/>
        </w:rPr>
        <w:t>;</w:t>
      </w:r>
    </w:p>
    <w:p w14:paraId="5CA2F599" w14:textId="77777777" w:rsidR="00A73DF5" w:rsidRPr="004A4414" w:rsidRDefault="00A73DF5" w:rsidP="00234975">
      <w:pPr>
        <w:pStyle w:val="WMOBodyText"/>
        <w:numPr>
          <w:ilvl w:val="2"/>
          <w:numId w:val="3"/>
        </w:numPr>
        <w:spacing w:after="120"/>
        <w:ind w:left="709" w:hanging="709"/>
      </w:pPr>
      <w:r w:rsidRPr="004A4414">
        <w:t>Advisory Group on the Global Greenhouse Gas Watch (AG-G3W) [</w:t>
      </w:r>
      <w:r w:rsidR="00941B92" w:rsidRPr="004A4414">
        <w:t xml:space="preserve">through </w:t>
      </w:r>
      <w:hyperlink r:id="rId24" w:history="1">
        <w:r w:rsidR="00253AF8" w:rsidRPr="004A4414">
          <w:rPr>
            <w:rStyle w:val="Hyperlink"/>
          </w:rPr>
          <w:t>draft Recommendation</w:t>
        </w:r>
        <w:r w:rsidR="00CC007E">
          <w:rPr>
            <w:rStyle w:val="Hyperlink"/>
          </w:rPr>
          <w:t> 7</w:t>
        </w:r>
        <w:r w:rsidR="00253AF8" w:rsidRPr="004A4414">
          <w:rPr>
            <w:rStyle w:val="Hyperlink"/>
          </w:rPr>
          <w:t>.2/1 (INFCOM-3)</w:t>
        </w:r>
      </w:hyperlink>
      <w:r w:rsidRPr="004A4414">
        <w:t>]</w:t>
      </w:r>
      <w:r w:rsidR="00C65E73">
        <w:rPr>
          <w:lang w:val="en-CH"/>
        </w:rPr>
        <w:t>.</w:t>
      </w:r>
    </w:p>
    <w:p w14:paraId="72B4D070" w14:textId="77777777" w:rsidR="00226956" w:rsidRPr="004A4414" w:rsidRDefault="00322D40" w:rsidP="00DF7E05">
      <w:pPr>
        <w:pStyle w:val="WMOBodyText"/>
        <w:tabs>
          <w:tab w:val="left" w:pos="1134"/>
        </w:tabs>
        <w:spacing w:after="120"/>
      </w:pPr>
      <w:r w:rsidRPr="004A4414">
        <w:t xml:space="preserve">To </w:t>
      </w:r>
      <w:r w:rsidR="0041477C" w:rsidRPr="004A4414">
        <w:t>address decisions of Congress and the Executive Council, in particular</w:t>
      </w:r>
      <w:r w:rsidR="00226956" w:rsidRPr="004A4414">
        <w:t>:</w:t>
      </w:r>
    </w:p>
    <w:p w14:paraId="1DAD3B12" w14:textId="77777777" w:rsidR="009F2A5F" w:rsidRPr="004A4414" w:rsidRDefault="00211B71" w:rsidP="00234975">
      <w:pPr>
        <w:pStyle w:val="WMOBodyText"/>
        <w:numPr>
          <w:ilvl w:val="0"/>
          <w:numId w:val="4"/>
        </w:numPr>
        <w:spacing w:after="120"/>
        <w:ind w:left="567" w:hanging="567"/>
      </w:pPr>
      <w:hyperlink r:id="rId25" w:history="1">
        <w:r w:rsidR="009F2A5F" w:rsidRPr="004A4414">
          <w:rPr>
            <w:rStyle w:val="Hyperlink"/>
            <w:bCs/>
          </w:rPr>
          <w:t>Resolution</w:t>
        </w:r>
        <w:r w:rsidR="00CC007E">
          <w:rPr>
            <w:rStyle w:val="Hyperlink"/>
            <w:bCs/>
          </w:rPr>
          <w:t> 2</w:t>
        </w:r>
        <w:r w:rsidR="009F2A5F" w:rsidRPr="004A4414">
          <w:rPr>
            <w:rStyle w:val="Hyperlink"/>
            <w:bCs/>
          </w:rPr>
          <w:t xml:space="preserve"> (Cg-19)</w:t>
        </w:r>
      </w:hyperlink>
      <w:r w:rsidR="009F2A5F" w:rsidRPr="004A4414">
        <w:rPr>
          <w:bCs/>
        </w:rPr>
        <w:t xml:space="preserve"> </w:t>
      </w:r>
      <w:r w:rsidR="009F2A5F" w:rsidRPr="004A4414">
        <w:t>– WMO Strategic Plan 2024</w:t>
      </w:r>
      <w:r w:rsidR="00CC007E">
        <w:t>–2</w:t>
      </w:r>
      <w:r w:rsidR="009F2A5F" w:rsidRPr="004A4414">
        <w:t>027, with a new Strategic Objective 5.4: Environmental sustainability</w:t>
      </w:r>
      <w:r w:rsidR="00C65E73">
        <w:rPr>
          <w:lang w:val="en-CH"/>
        </w:rPr>
        <w:t>;</w:t>
      </w:r>
    </w:p>
    <w:p w14:paraId="19BFE80D" w14:textId="77777777" w:rsidR="00226956" w:rsidRPr="004A4414" w:rsidRDefault="00211B71" w:rsidP="00234975">
      <w:pPr>
        <w:pStyle w:val="WMOBodyText"/>
        <w:numPr>
          <w:ilvl w:val="0"/>
          <w:numId w:val="4"/>
        </w:numPr>
        <w:spacing w:after="120"/>
        <w:ind w:left="567" w:hanging="567"/>
      </w:pPr>
      <w:hyperlink r:id="rId26" w:history="1">
        <w:r w:rsidR="00987B7F" w:rsidRPr="004A4414">
          <w:rPr>
            <w:rStyle w:val="Hyperlink"/>
          </w:rPr>
          <w:t>Resolution</w:t>
        </w:r>
        <w:r w:rsidR="00CC007E">
          <w:rPr>
            <w:rStyle w:val="Hyperlink"/>
          </w:rPr>
          <w:t> 2</w:t>
        </w:r>
        <w:r w:rsidR="00987B7F" w:rsidRPr="004A4414">
          <w:rPr>
            <w:rStyle w:val="Hyperlink"/>
          </w:rPr>
          <w:t>5 (Cg-19)</w:t>
        </w:r>
      </w:hyperlink>
      <w:r w:rsidR="00987B7F" w:rsidRPr="004A4414">
        <w:t xml:space="preserve"> </w:t>
      </w:r>
      <w:r w:rsidR="00D4720E" w:rsidRPr="004A4414">
        <w:t>–</w:t>
      </w:r>
      <w:r w:rsidR="00987B7F" w:rsidRPr="004A4414">
        <w:t xml:space="preserve"> Technical Regulations of the W</w:t>
      </w:r>
      <w:r w:rsidR="00E071C9">
        <w:t>MO Information System</w:t>
      </w:r>
      <w:r w:rsidR="00987B7F" w:rsidRPr="004A4414">
        <w:t xml:space="preserve"> 2.0</w:t>
      </w:r>
      <w:r w:rsidR="00C65E73">
        <w:rPr>
          <w:lang w:val="en-CH"/>
        </w:rPr>
        <w:t>;</w:t>
      </w:r>
    </w:p>
    <w:p w14:paraId="7235EB46" w14:textId="77777777" w:rsidR="00987B7F" w:rsidRPr="004A4414" w:rsidRDefault="00211B71" w:rsidP="00234975">
      <w:pPr>
        <w:pStyle w:val="WMOBodyText"/>
        <w:numPr>
          <w:ilvl w:val="0"/>
          <w:numId w:val="4"/>
        </w:numPr>
        <w:spacing w:after="120"/>
        <w:ind w:left="567" w:hanging="567"/>
      </w:pPr>
      <w:hyperlink r:id="rId27" w:history="1">
        <w:r w:rsidR="00987B7F" w:rsidRPr="004A4414">
          <w:rPr>
            <w:rStyle w:val="Hyperlink"/>
          </w:rPr>
          <w:t>Resolution</w:t>
        </w:r>
        <w:r w:rsidR="00CC007E">
          <w:rPr>
            <w:rStyle w:val="Hyperlink"/>
          </w:rPr>
          <w:t> 1</w:t>
        </w:r>
        <w:r w:rsidR="00987B7F" w:rsidRPr="004A4414">
          <w:rPr>
            <w:rStyle w:val="Hyperlink"/>
          </w:rPr>
          <w:t>2 (EC-73)</w:t>
        </w:r>
      </w:hyperlink>
      <w:r w:rsidR="00987B7F" w:rsidRPr="004A4414">
        <w:t xml:space="preserve"> </w:t>
      </w:r>
      <w:r w:rsidR="00D4720E" w:rsidRPr="004A4414">
        <w:t>–</w:t>
      </w:r>
      <w:r w:rsidR="00987B7F" w:rsidRPr="004A4414">
        <w:t xml:space="preserve"> Regional WIGOS Centres audit process</w:t>
      </w:r>
      <w:r w:rsidR="00C65E73">
        <w:rPr>
          <w:lang w:val="en-CH"/>
        </w:rPr>
        <w:t>;</w:t>
      </w:r>
    </w:p>
    <w:p w14:paraId="198FD13F" w14:textId="77777777" w:rsidR="00226956" w:rsidRPr="004A4414" w:rsidRDefault="00211B71" w:rsidP="00234975">
      <w:pPr>
        <w:pStyle w:val="WMOBodyText"/>
        <w:numPr>
          <w:ilvl w:val="0"/>
          <w:numId w:val="4"/>
        </w:numPr>
        <w:spacing w:after="120"/>
        <w:ind w:left="567" w:hanging="567"/>
      </w:pPr>
      <w:hyperlink r:id="rId28" w:history="1">
        <w:r w:rsidR="00226956" w:rsidRPr="004A4414">
          <w:rPr>
            <w:rStyle w:val="Hyperlink"/>
          </w:rPr>
          <w:t>Resolution</w:t>
        </w:r>
        <w:r w:rsidR="00CC007E">
          <w:rPr>
            <w:rStyle w:val="Hyperlink"/>
          </w:rPr>
          <w:t> 4</w:t>
        </w:r>
        <w:r w:rsidR="00226956" w:rsidRPr="004A4414">
          <w:rPr>
            <w:rStyle w:val="Hyperlink"/>
          </w:rPr>
          <w:t xml:space="preserve"> (Cg-Ext(2021))</w:t>
        </w:r>
      </w:hyperlink>
      <w:r w:rsidR="00226956" w:rsidRPr="004A4414">
        <w:t xml:space="preserve"> – WMO Vision and Strategy for Hydrology and its associated Plan of Action</w:t>
      </w:r>
      <w:r w:rsidR="00C65E73">
        <w:rPr>
          <w:lang w:val="en-CH"/>
        </w:rPr>
        <w:t>;</w:t>
      </w:r>
    </w:p>
    <w:p w14:paraId="3D5B1842" w14:textId="77777777" w:rsidR="00200118" w:rsidRPr="004A4414" w:rsidRDefault="00211B71" w:rsidP="00234975">
      <w:pPr>
        <w:pStyle w:val="WMOBodyText"/>
        <w:numPr>
          <w:ilvl w:val="0"/>
          <w:numId w:val="4"/>
        </w:numPr>
        <w:spacing w:after="120"/>
        <w:ind w:left="567" w:hanging="567"/>
      </w:pPr>
      <w:hyperlink r:id="rId29" w:history="1">
        <w:r w:rsidR="00200118" w:rsidRPr="004A4414">
          <w:rPr>
            <w:rStyle w:val="Hyperlink"/>
          </w:rPr>
          <w:t>Resolution 5 (Cg-19)</w:t>
        </w:r>
      </w:hyperlink>
      <w:r w:rsidR="00200118" w:rsidRPr="004A4414">
        <w:t xml:space="preserve"> – Global Greenhouse Gas Watch</w:t>
      </w:r>
      <w:r w:rsidR="00240DCC" w:rsidRPr="004A4414">
        <w:t>.</w:t>
      </w:r>
    </w:p>
    <w:p w14:paraId="6ABE628F" w14:textId="77777777" w:rsidR="000557C9" w:rsidRPr="004A4414" w:rsidRDefault="00D03B4D" w:rsidP="00234975">
      <w:pPr>
        <w:pStyle w:val="WMOBodyText"/>
        <w:numPr>
          <w:ilvl w:val="0"/>
          <w:numId w:val="1"/>
        </w:numPr>
        <w:tabs>
          <w:tab w:val="left" w:pos="1134"/>
        </w:tabs>
        <w:spacing w:after="120"/>
        <w:ind w:left="0" w:hanging="11"/>
      </w:pPr>
      <w:r w:rsidRPr="004A4414">
        <w:t>In addition to the existing Advisory Groups on the Global Cryosphere Watch and on the Ocean</w:t>
      </w:r>
      <w:r w:rsidR="00875BC6" w:rsidRPr="004A4414">
        <w:t xml:space="preserve"> (AG-</w:t>
      </w:r>
      <w:r w:rsidR="007A218F" w:rsidRPr="004A4414">
        <w:t xml:space="preserve">GCW </w:t>
      </w:r>
      <w:r w:rsidR="00875BC6" w:rsidRPr="004A4414">
        <w:t>and AG-</w:t>
      </w:r>
      <w:r w:rsidR="007A218F" w:rsidRPr="004A4414">
        <w:t>Ocean</w:t>
      </w:r>
      <w:r w:rsidR="00875BC6" w:rsidRPr="004A4414">
        <w:t>)</w:t>
      </w:r>
      <w:r w:rsidRPr="004A4414">
        <w:t>, a</w:t>
      </w:r>
      <w:r w:rsidR="00BC232B" w:rsidRPr="004A4414">
        <w:t xml:space="preserve">dditional working </w:t>
      </w:r>
      <w:r w:rsidRPr="004A4414">
        <w:t>structures</w:t>
      </w:r>
      <w:r w:rsidR="00BC232B" w:rsidRPr="004A4414">
        <w:t xml:space="preserve"> are being considered </w:t>
      </w:r>
      <w:r w:rsidR="000557C9" w:rsidRPr="004A4414">
        <w:t xml:space="preserve">in four areas and the establishment </w:t>
      </w:r>
      <w:r w:rsidR="00F5070F" w:rsidRPr="004A4414">
        <w:t xml:space="preserve">of structure </w:t>
      </w:r>
      <w:r w:rsidR="000557C9" w:rsidRPr="004A4414">
        <w:t>is proposed to be delegated to the president in consultation with the Management Group of the Commission:</w:t>
      </w:r>
    </w:p>
    <w:p w14:paraId="24D7E5D6" w14:textId="77777777" w:rsidR="000557C9" w:rsidRPr="004A4414" w:rsidRDefault="000557C9" w:rsidP="00234975">
      <w:pPr>
        <w:pStyle w:val="WMOBodyText"/>
        <w:numPr>
          <w:ilvl w:val="2"/>
          <w:numId w:val="5"/>
        </w:numPr>
        <w:spacing w:after="120"/>
        <w:ind w:left="567" w:hanging="567"/>
      </w:pPr>
      <w:r w:rsidRPr="004A4414">
        <w:t>T</w:t>
      </w:r>
      <w:r w:rsidR="00BC232B" w:rsidRPr="004A4414">
        <w:t xml:space="preserve">hematic coordination </w:t>
      </w:r>
      <w:r w:rsidR="00C41A07" w:rsidRPr="004A4414">
        <w:t xml:space="preserve">and the engagement with the domain-specific community </w:t>
      </w:r>
      <w:r w:rsidR="00BC232B" w:rsidRPr="004A4414">
        <w:t>in the space weather domain (</w:t>
      </w:r>
      <w:hyperlink r:id="rId30" w:history="1">
        <w:r w:rsidR="00BC232B" w:rsidRPr="004A4414">
          <w:rPr>
            <w:rStyle w:val="Hyperlink"/>
          </w:rPr>
          <w:t>draft Recommendation</w:t>
        </w:r>
        <w:r w:rsidR="00CC007E">
          <w:rPr>
            <w:rStyle w:val="Hyperlink"/>
          </w:rPr>
          <w:t> 8</w:t>
        </w:r>
        <w:r w:rsidR="00BC232B" w:rsidRPr="004A4414">
          <w:rPr>
            <w:rStyle w:val="Hyperlink"/>
          </w:rPr>
          <w:t>.5(2)/1</w:t>
        </w:r>
      </w:hyperlink>
      <w:r w:rsidR="00E01DDC" w:rsidRPr="004A4414">
        <w:t xml:space="preserve"> </w:t>
      </w:r>
      <w:hyperlink r:id="rId31" w:history="1">
        <w:r w:rsidR="00E01DDC" w:rsidRPr="004A4414">
          <w:rPr>
            <w:rStyle w:val="Hyperlink"/>
          </w:rPr>
          <w:t>(INFCOM-3)</w:t>
        </w:r>
      </w:hyperlink>
      <w:r w:rsidR="00BC232B" w:rsidRPr="004A4414">
        <w:t>)</w:t>
      </w:r>
      <w:r w:rsidR="00C65E73">
        <w:rPr>
          <w:lang w:val="en-CH"/>
        </w:rPr>
        <w:t>;</w:t>
      </w:r>
    </w:p>
    <w:p w14:paraId="09990D13" w14:textId="77777777" w:rsidR="000557C9" w:rsidRPr="004A4414" w:rsidRDefault="000557C9" w:rsidP="00234975">
      <w:pPr>
        <w:pStyle w:val="WMOBodyText"/>
        <w:numPr>
          <w:ilvl w:val="2"/>
          <w:numId w:val="5"/>
        </w:numPr>
        <w:spacing w:after="120"/>
        <w:ind w:left="567" w:hanging="567"/>
      </w:pPr>
      <w:r w:rsidRPr="004A4414">
        <w:t>S</w:t>
      </w:r>
      <w:r w:rsidR="00BC232B" w:rsidRPr="004A4414">
        <w:t>pace agencies partner engagement (</w:t>
      </w:r>
      <w:hyperlink r:id="rId32" w:history="1">
        <w:r w:rsidR="00BC232B" w:rsidRPr="004A4414">
          <w:rPr>
            <w:rStyle w:val="Hyperlink"/>
          </w:rPr>
          <w:t>draft Decision</w:t>
        </w:r>
        <w:r w:rsidR="00CC007E">
          <w:rPr>
            <w:rStyle w:val="Hyperlink"/>
          </w:rPr>
          <w:t> 9</w:t>
        </w:r>
        <w:r w:rsidR="00BC232B" w:rsidRPr="004A4414">
          <w:rPr>
            <w:rStyle w:val="Hyperlink"/>
          </w:rPr>
          <w:t>.1/2</w:t>
        </w:r>
        <w:r w:rsidR="00E01DDC" w:rsidRPr="004A4414">
          <w:rPr>
            <w:rStyle w:val="Hyperlink"/>
          </w:rPr>
          <w:t>(INFCOM-3)</w:t>
        </w:r>
      </w:hyperlink>
      <w:r w:rsidR="00BC232B" w:rsidRPr="004A4414">
        <w:t>)</w:t>
      </w:r>
      <w:r w:rsidR="00C65E73">
        <w:rPr>
          <w:lang w:val="en-CH"/>
        </w:rPr>
        <w:t>;</w:t>
      </w:r>
    </w:p>
    <w:p w14:paraId="4F974C92" w14:textId="77777777" w:rsidR="00F5070F" w:rsidRPr="004A4414" w:rsidRDefault="000557C9" w:rsidP="00234975">
      <w:pPr>
        <w:pStyle w:val="WMOBodyText"/>
        <w:numPr>
          <w:ilvl w:val="2"/>
          <w:numId w:val="5"/>
        </w:numPr>
        <w:spacing w:after="120"/>
        <w:ind w:left="567" w:hanging="567"/>
      </w:pPr>
      <w:r w:rsidRPr="004A4414">
        <w:t>C</w:t>
      </w:r>
      <w:r w:rsidR="00DA65B3" w:rsidRPr="004A4414">
        <w:t xml:space="preserve">oordination </w:t>
      </w:r>
      <w:r w:rsidR="000F092E" w:rsidRPr="004A4414">
        <w:t>required for</w:t>
      </w:r>
      <w:r w:rsidR="002A22FB" w:rsidRPr="004A4414">
        <w:t xml:space="preserve"> the development </w:t>
      </w:r>
      <w:r w:rsidR="00FC094F" w:rsidRPr="004A4414">
        <w:t>of a</w:t>
      </w:r>
      <w:r w:rsidR="00182BDB" w:rsidRPr="004A4414">
        <w:t xml:space="preserve"> WMO Standard Vocabulary</w:t>
      </w:r>
      <w:r w:rsidR="00FC094F" w:rsidRPr="004A4414">
        <w:t xml:space="preserve"> </w:t>
      </w:r>
      <w:r w:rsidR="002C51BB" w:rsidRPr="004A4414">
        <w:t xml:space="preserve">as per </w:t>
      </w:r>
      <w:hyperlink r:id="rId33" w:history="1">
        <w:r w:rsidR="00FC094F" w:rsidRPr="004A4414">
          <w:rPr>
            <w:rStyle w:val="Hyperlink"/>
          </w:rPr>
          <w:t>Resolution</w:t>
        </w:r>
        <w:r w:rsidR="00CC007E">
          <w:rPr>
            <w:rStyle w:val="Hyperlink"/>
          </w:rPr>
          <w:t> 2</w:t>
        </w:r>
        <w:r w:rsidR="009A3447" w:rsidRPr="004A4414">
          <w:rPr>
            <w:rStyle w:val="Hyperlink"/>
          </w:rPr>
          <w:t>2 (Cg-19)</w:t>
        </w:r>
      </w:hyperlink>
      <w:r w:rsidR="009A3447" w:rsidRPr="004A4414">
        <w:t xml:space="preserve"> - </w:t>
      </w:r>
      <w:r w:rsidR="003A12F9" w:rsidRPr="004A4414">
        <w:t>WMO Standard Vocabulary</w:t>
      </w:r>
      <w:r w:rsidR="00C65E73">
        <w:rPr>
          <w:lang w:val="en-CH"/>
        </w:rPr>
        <w:t>;</w:t>
      </w:r>
    </w:p>
    <w:p w14:paraId="7A615F7E" w14:textId="77777777" w:rsidR="00BC232B" w:rsidRPr="004A4414" w:rsidRDefault="00BB3B6F" w:rsidP="00234975">
      <w:pPr>
        <w:pStyle w:val="WMOBodyText"/>
        <w:numPr>
          <w:ilvl w:val="2"/>
          <w:numId w:val="5"/>
        </w:numPr>
        <w:spacing w:after="120"/>
        <w:ind w:left="567" w:hanging="567"/>
      </w:pPr>
      <w:r w:rsidRPr="004A4414">
        <w:t xml:space="preserve">Collaboration with the Services Commission </w:t>
      </w:r>
      <w:r w:rsidRPr="004A4414">
        <w:rPr>
          <w:color w:val="000000" w:themeColor="text1"/>
        </w:rPr>
        <w:t xml:space="preserve">in undertaking the review and update of </w:t>
      </w:r>
      <w:r w:rsidRPr="004A4414">
        <w:rPr>
          <w:i/>
          <w:iCs/>
          <w:color w:val="000000" w:themeColor="text1"/>
        </w:rPr>
        <w:t xml:space="preserve">the </w:t>
      </w:r>
      <w:hyperlink r:id="rId34" w:history="1">
        <w:r w:rsidRPr="004A4414">
          <w:rPr>
            <w:rStyle w:val="Hyperlink"/>
            <w:i/>
            <w:iCs/>
          </w:rPr>
          <w:t>Guide to Hydrological Practices</w:t>
        </w:r>
      </w:hyperlink>
      <w:r w:rsidR="00AE3EE6" w:rsidRPr="004A4414">
        <w:rPr>
          <w:i/>
          <w:iCs/>
          <w:color w:val="000000" w:themeColor="text1"/>
        </w:rPr>
        <w:t xml:space="preserve"> </w:t>
      </w:r>
      <w:r w:rsidR="00AE3EE6" w:rsidRPr="004A4414">
        <w:rPr>
          <w:color w:val="000000" w:themeColor="text1"/>
        </w:rPr>
        <w:t>(WMO-No.</w:t>
      </w:r>
      <w:r w:rsidR="00CC007E">
        <w:rPr>
          <w:color w:val="000000" w:themeColor="text1"/>
        </w:rPr>
        <w:t> 1</w:t>
      </w:r>
      <w:r w:rsidR="00AE3EE6" w:rsidRPr="004A4414">
        <w:rPr>
          <w:color w:val="000000" w:themeColor="text1"/>
        </w:rPr>
        <w:t xml:space="preserve">68), </w:t>
      </w:r>
      <w:r w:rsidR="00810643" w:rsidRPr="004A4414">
        <w:rPr>
          <w:i/>
          <w:iCs/>
        </w:rPr>
        <w:t>Volume</w:t>
      </w:r>
      <w:r w:rsidR="00CC007E">
        <w:rPr>
          <w:i/>
          <w:iCs/>
        </w:rPr>
        <w:t> I</w:t>
      </w:r>
      <w:r w:rsidR="00695EA3" w:rsidRPr="004A4414">
        <w:rPr>
          <w:i/>
          <w:iCs/>
          <w:color w:val="000000" w:themeColor="text1"/>
        </w:rPr>
        <w:t>,</w:t>
      </w:r>
      <w:r w:rsidR="00AE3EE6" w:rsidRPr="004A4414">
        <w:rPr>
          <w:i/>
          <w:iCs/>
          <w:color w:val="000000" w:themeColor="text1"/>
        </w:rPr>
        <w:t xml:space="preserve"> </w:t>
      </w:r>
      <w:r w:rsidR="00AE3EE6" w:rsidRPr="004A4414">
        <w:rPr>
          <w:color w:val="000000" w:themeColor="text1"/>
        </w:rPr>
        <w:t xml:space="preserve">the </w:t>
      </w:r>
      <w:hyperlink r:id="rId35" w:history="1">
        <w:r w:rsidR="00AE3EE6" w:rsidRPr="004A4414">
          <w:rPr>
            <w:rStyle w:val="Hyperlink"/>
            <w:i/>
            <w:iCs/>
          </w:rPr>
          <w:t>Guide to Hydrological Practices</w:t>
        </w:r>
      </w:hyperlink>
      <w:r w:rsidR="00695EA3" w:rsidRPr="004A4414">
        <w:rPr>
          <w:i/>
          <w:iCs/>
          <w:color w:val="000000" w:themeColor="text1"/>
        </w:rPr>
        <w:t xml:space="preserve"> </w:t>
      </w:r>
      <w:r w:rsidR="00AE3EE6" w:rsidRPr="004A4414">
        <w:rPr>
          <w:color w:val="000000" w:themeColor="text1"/>
        </w:rPr>
        <w:t>(WMO-No.</w:t>
      </w:r>
      <w:r w:rsidR="00CC007E">
        <w:rPr>
          <w:color w:val="000000" w:themeColor="text1"/>
        </w:rPr>
        <w:t> 1</w:t>
      </w:r>
      <w:r w:rsidR="00AE3EE6" w:rsidRPr="004A4414">
        <w:rPr>
          <w:color w:val="000000" w:themeColor="text1"/>
        </w:rPr>
        <w:t>68),</w:t>
      </w:r>
      <w:r w:rsidR="00695EA3" w:rsidRPr="004A4414">
        <w:rPr>
          <w:color w:val="000000" w:themeColor="text1"/>
        </w:rPr>
        <w:t xml:space="preserve"> </w:t>
      </w:r>
      <w:r w:rsidR="00810643" w:rsidRPr="004A4414">
        <w:rPr>
          <w:i/>
          <w:iCs/>
        </w:rPr>
        <w:t>Volume</w:t>
      </w:r>
      <w:r w:rsidR="00CC007E">
        <w:rPr>
          <w:i/>
          <w:iCs/>
        </w:rPr>
        <w:t> I</w:t>
      </w:r>
      <w:r w:rsidR="00810643" w:rsidRPr="004A4414">
        <w:rPr>
          <w:i/>
          <w:iCs/>
        </w:rPr>
        <w:t>I</w:t>
      </w:r>
      <w:r w:rsidR="00695EA3" w:rsidRPr="004A4414">
        <w:rPr>
          <w:color w:val="000000" w:themeColor="text1"/>
        </w:rPr>
        <w:t xml:space="preserve">, </w:t>
      </w:r>
      <w:r w:rsidRPr="004A4414">
        <w:rPr>
          <w:color w:val="000000" w:themeColor="text1"/>
        </w:rPr>
        <w:t xml:space="preserve">the </w:t>
      </w:r>
      <w:hyperlink r:id="rId36" w:history="1">
        <w:r w:rsidRPr="004A4414">
          <w:rPr>
            <w:rStyle w:val="Hyperlink"/>
            <w:i/>
            <w:iCs/>
          </w:rPr>
          <w:t>Guidelines on the role, operation and management of National Hydrological Services</w:t>
        </w:r>
      </w:hyperlink>
      <w:r w:rsidRPr="004A4414">
        <w:rPr>
          <w:color w:val="000000" w:themeColor="text1"/>
        </w:rPr>
        <w:t xml:space="preserve"> (WMO-No.</w:t>
      </w:r>
      <w:r w:rsidR="00CC007E">
        <w:rPr>
          <w:color w:val="000000" w:themeColor="text1"/>
        </w:rPr>
        <w:t> 1</w:t>
      </w:r>
      <w:r w:rsidRPr="004A4414">
        <w:rPr>
          <w:color w:val="000000" w:themeColor="text1"/>
        </w:rPr>
        <w:t>003) and,</w:t>
      </w:r>
      <w:r w:rsidR="00E2444A" w:rsidRPr="004A4414">
        <w:rPr>
          <w:color w:val="000000" w:themeColor="text1"/>
        </w:rPr>
        <w:t xml:space="preserve"> </w:t>
      </w:r>
      <w:r w:rsidRPr="004A4414">
        <w:rPr>
          <w:color w:val="000000" w:themeColor="text1"/>
        </w:rPr>
        <w:t xml:space="preserve">in cooperation with the United Nations Educational, Scientific and Cultural Organization (UNESCO), of the </w:t>
      </w:r>
      <w:hyperlink r:id="rId37" w:history="1">
        <w:r w:rsidRPr="004A4414">
          <w:rPr>
            <w:rStyle w:val="Hyperlink"/>
            <w:i/>
            <w:iCs/>
          </w:rPr>
          <w:t>International Glossary for Hydrology</w:t>
        </w:r>
      </w:hyperlink>
      <w:r w:rsidRPr="004A4414">
        <w:rPr>
          <w:color w:val="000000" w:themeColor="text1"/>
        </w:rPr>
        <w:t xml:space="preserve"> (WMO-No.</w:t>
      </w:r>
      <w:r w:rsidR="00CC007E">
        <w:rPr>
          <w:color w:val="000000" w:themeColor="text1"/>
        </w:rPr>
        <w:t> 3</w:t>
      </w:r>
      <w:r w:rsidRPr="004A4414">
        <w:rPr>
          <w:color w:val="000000" w:themeColor="text1"/>
        </w:rPr>
        <w:t>85)</w:t>
      </w:r>
      <w:r w:rsidR="00E2444A" w:rsidRPr="004A4414">
        <w:rPr>
          <w:color w:val="000000" w:themeColor="text1"/>
        </w:rPr>
        <w:t xml:space="preserve"> (see </w:t>
      </w:r>
      <w:hyperlink r:id="rId38" w:history="1">
        <w:r w:rsidR="00E2444A" w:rsidRPr="004A4414">
          <w:rPr>
            <w:rStyle w:val="Hyperlink"/>
          </w:rPr>
          <w:t>INFCOM-3/INF. 6.</w:t>
        </w:r>
        <w:r w:rsidR="0036098E" w:rsidRPr="004A4414">
          <w:rPr>
            <w:rStyle w:val="Hyperlink"/>
          </w:rPr>
          <w:t>1</w:t>
        </w:r>
      </w:hyperlink>
      <w:r w:rsidR="0036098E" w:rsidRPr="004A4414">
        <w:rPr>
          <w:color w:val="000000" w:themeColor="text1"/>
        </w:rPr>
        <w:t xml:space="preserve"> for more information</w:t>
      </w:r>
      <w:r w:rsidR="00E2444A" w:rsidRPr="004A4414">
        <w:rPr>
          <w:color w:val="000000" w:themeColor="text1"/>
        </w:rPr>
        <w:t>)</w:t>
      </w:r>
      <w:r w:rsidR="00C65E73">
        <w:rPr>
          <w:color w:val="000000" w:themeColor="text1"/>
          <w:lang w:val="en-CH"/>
        </w:rPr>
        <w:t>.</w:t>
      </w:r>
    </w:p>
    <w:p w14:paraId="0499588B" w14:textId="77777777" w:rsidR="0099749E" w:rsidRPr="004A4414" w:rsidRDefault="00D75E11" w:rsidP="00234975">
      <w:pPr>
        <w:pStyle w:val="WMOBodyText"/>
        <w:numPr>
          <w:ilvl w:val="0"/>
          <w:numId w:val="1"/>
        </w:numPr>
        <w:tabs>
          <w:tab w:val="left" w:pos="1134"/>
        </w:tabs>
        <w:spacing w:after="120"/>
        <w:ind w:left="0" w:hanging="11"/>
      </w:pPr>
      <w:r w:rsidRPr="004A4414">
        <w:t xml:space="preserve">Two </w:t>
      </w:r>
      <w:r w:rsidR="00877B61">
        <w:t>c</w:t>
      </w:r>
      <w:r w:rsidRPr="004A4414">
        <w:t xml:space="preserve">oordinator roles are </w:t>
      </w:r>
      <w:r w:rsidR="00D856B8" w:rsidRPr="004A4414">
        <w:t xml:space="preserve">also </w:t>
      </w:r>
      <w:r w:rsidRPr="004A4414">
        <w:t xml:space="preserve">proposed for the coordination </w:t>
      </w:r>
      <w:r w:rsidR="00523457" w:rsidRPr="004A4414">
        <w:t>on the implementation of the WMO Unified Data Policy (C-DATA) and for the coordination of capacity development activities within INFCOM and to interface with the Capacity Development Panel of the Executive Council</w:t>
      </w:r>
      <w:r w:rsidR="001E61B4" w:rsidRPr="004A4414">
        <w:t xml:space="preserve"> (C-CD)</w:t>
      </w:r>
      <w:r w:rsidR="00523457" w:rsidRPr="004A4414">
        <w:t>.</w:t>
      </w:r>
    </w:p>
    <w:p w14:paraId="09E6720A" w14:textId="77777777" w:rsidR="009D3DA3" w:rsidRPr="004A4414" w:rsidRDefault="00606874" w:rsidP="00DF7E05">
      <w:pPr>
        <w:pStyle w:val="WMOBodyText"/>
        <w:tabs>
          <w:tab w:val="left" w:pos="567"/>
        </w:tabs>
        <w:spacing w:after="120"/>
        <w:rPr>
          <w:b/>
          <w:bCs/>
        </w:rPr>
      </w:pPr>
      <w:r w:rsidRPr="004A4414">
        <w:rPr>
          <w:b/>
          <w:bCs/>
        </w:rPr>
        <w:t xml:space="preserve">Chairs and vice-chairs of </w:t>
      </w:r>
      <w:r w:rsidR="007059BE" w:rsidRPr="004A4414">
        <w:rPr>
          <w:b/>
          <w:bCs/>
        </w:rPr>
        <w:t>the subsidiary bodies</w:t>
      </w:r>
    </w:p>
    <w:p w14:paraId="68B19D2E" w14:textId="77777777" w:rsidR="008A262D" w:rsidRPr="004A4414" w:rsidRDefault="00475547" w:rsidP="00234975">
      <w:pPr>
        <w:pStyle w:val="WMOBodyText"/>
        <w:numPr>
          <w:ilvl w:val="0"/>
          <w:numId w:val="1"/>
        </w:numPr>
        <w:tabs>
          <w:tab w:val="left" w:pos="1134"/>
        </w:tabs>
        <w:spacing w:after="120"/>
        <w:ind w:left="0" w:hanging="11"/>
      </w:pPr>
      <w:r w:rsidRPr="004A4414">
        <w:t xml:space="preserve">Through </w:t>
      </w:r>
      <w:hyperlink w:anchor="_Draft_Decision_6.2/1" w:history="1">
        <w:r w:rsidRPr="004A4414">
          <w:rPr>
            <w:rStyle w:val="Hyperlink"/>
          </w:rPr>
          <w:t>draft Decision</w:t>
        </w:r>
        <w:r w:rsidR="00CC007E">
          <w:rPr>
            <w:rStyle w:val="Hyperlink"/>
          </w:rPr>
          <w:t> 6</w:t>
        </w:r>
        <w:r w:rsidRPr="004A4414">
          <w:rPr>
            <w:rStyle w:val="Hyperlink"/>
          </w:rPr>
          <w:t>.2/1</w:t>
        </w:r>
        <w:r w:rsidR="005358F9" w:rsidRPr="004A4414">
          <w:rPr>
            <w:rStyle w:val="Hyperlink"/>
          </w:rPr>
          <w:t xml:space="preserve"> (INFCOM-3)</w:t>
        </w:r>
      </w:hyperlink>
      <w:r w:rsidR="00B70D56" w:rsidRPr="004A4414">
        <w:t xml:space="preserve">, </w:t>
      </w:r>
      <w:r w:rsidR="00FD2F2F" w:rsidRPr="004A4414">
        <w:t xml:space="preserve">officers of the Commission </w:t>
      </w:r>
      <w:r w:rsidR="005527C8" w:rsidRPr="004A4414">
        <w:t>propose the chairs and vice-chairs of standing committees, study groups and advisory groups and coordinators</w:t>
      </w:r>
      <w:r w:rsidR="006E1656" w:rsidRPr="004A4414">
        <w:t xml:space="preserve">. </w:t>
      </w:r>
      <w:r w:rsidR="00BE04C2" w:rsidRPr="004A4414">
        <w:t xml:space="preserve">The proposal </w:t>
      </w:r>
      <w:r w:rsidR="00A902C9" w:rsidRPr="004A4414">
        <w:t>of chairs and vice-chairs of standing committees, study groups and advisory groups are b</w:t>
      </w:r>
      <w:r w:rsidR="00C277DD" w:rsidRPr="004A4414">
        <w:t xml:space="preserve">ased on the nomination </w:t>
      </w:r>
      <w:r w:rsidR="00A902C9" w:rsidRPr="004A4414">
        <w:t xml:space="preserve">made </w:t>
      </w:r>
      <w:r w:rsidR="00C277DD" w:rsidRPr="004A4414">
        <w:t xml:space="preserve">by the Permanent Representatives </w:t>
      </w:r>
      <w:r w:rsidR="00CD0542" w:rsidRPr="004A4414">
        <w:t xml:space="preserve">(PRs) </w:t>
      </w:r>
      <w:r w:rsidR="00C277DD" w:rsidRPr="004A4414">
        <w:t xml:space="preserve">and </w:t>
      </w:r>
      <w:r w:rsidR="00EE04FA" w:rsidRPr="004A4414">
        <w:t xml:space="preserve">interests expressed by the </w:t>
      </w:r>
      <w:r w:rsidR="00C277DD" w:rsidRPr="004A4414">
        <w:t>experts</w:t>
      </w:r>
      <w:r w:rsidR="00EE04FA" w:rsidRPr="004A4414">
        <w:t xml:space="preserve"> who are willing to take the roles.</w:t>
      </w:r>
    </w:p>
    <w:p w14:paraId="00E7ECB8" w14:textId="77777777" w:rsidR="00C37711" w:rsidRPr="004A4414" w:rsidRDefault="00C37711" w:rsidP="00DF7E05">
      <w:pPr>
        <w:pStyle w:val="WMOBodyText"/>
        <w:tabs>
          <w:tab w:val="left" w:pos="567"/>
        </w:tabs>
        <w:spacing w:after="120"/>
        <w:rPr>
          <w:b/>
          <w:bCs/>
        </w:rPr>
      </w:pPr>
      <w:r w:rsidRPr="004A4414">
        <w:rPr>
          <w:b/>
          <w:bCs/>
        </w:rPr>
        <w:t>Composition of the Management Group</w:t>
      </w:r>
    </w:p>
    <w:p w14:paraId="5C70FDBF" w14:textId="77777777" w:rsidR="00D03B4D" w:rsidRPr="004A4414" w:rsidRDefault="00C37711" w:rsidP="00234975">
      <w:pPr>
        <w:pStyle w:val="WMOBodyText"/>
        <w:numPr>
          <w:ilvl w:val="0"/>
          <w:numId w:val="1"/>
        </w:numPr>
        <w:tabs>
          <w:tab w:val="left" w:pos="1134"/>
        </w:tabs>
        <w:spacing w:after="120"/>
        <w:ind w:left="0" w:hanging="11"/>
      </w:pPr>
      <w:r w:rsidRPr="004A4414">
        <w:t xml:space="preserve">Through </w:t>
      </w:r>
      <w:hyperlink w:anchor="_Draft_Decision_6.2/2" w:history="1">
        <w:r w:rsidRPr="004A4414">
          <w:rPr>
            <w:rStyle w:val="Hyperlink"/>
          </w:rPr>
          <w:t>draft Decision</w:t>
        </w:r>
        <w:r w:rsidR="00CC007E">
          <w:rPr>
            <w:rStyle w:val="Hyperlink"/>
          </w:rPr>
          <w:t> 6</w:t>
        </w:r>
        <w:r w:rsidRPr="004A4414">
          <w:rPr>
            <w:rStyle w:val="Hyperlink"/>
          </w:rPr>
          <w:t>.2/2</w:t>
        </w:r>
        <w:r w:rsidR="005358F9" w:rsidRPr="004A4414">
          <w:rPr>
            <w:rStyle w:val="Hyperlink"/>
          </w:rPr>
          <w:t xml:space="preserve"> (INFCOM-3)</w:t>
        </w:r>
      </w:hyperlink>
      <w:r w:rsidRPr="004A4414">
        <w:t xml:space="preserve">, officers of the Commission propose the composition of the </w:t>
      </w:r>
      <w:r w:rsidR="00D03B4D" w:rsidRPr="004A4414">
        <w:t>Management Group</w:t>
      </w:r>
      <w:r w:rsidRPr="004A4414">
        <w:t xml:space="preserve">, </w:t>
      </w:r>
      <w:r w:rsidR="00D03B4D" w:rsidRPr="004A4414">
        <w:t xml:space="preserve">with the particular attention to its function of coordination with </w:t>
      </w:r>
      <w:r w:rsidR="006C5C83" w:rsidRPr="004A4414">
        <w:t>r</w:t>
      </w:r>
      <w:r w:rsidR="00D03B4D" w:rsidRPr="004A4414">
        <w:t xml:space="preserve">egional </w:t>
      </w:r>
      <w:r w:rsidR="006C5C83" w:rsidRPr="004A4414">
        <w:t>a</w:t>
      </w:r>
      <w:r w:rsidR="00D03B4D" w:rsidRPr="004A4414">
        <w:t>ssociations and engagement with partner organizations.</w:t>
      </w:r>
    </w:p>
    <w:p w14:paraId="75C37D59" w14:textId="77777777" w:rsidR="00C37711" w:rsidRPr="004A4414" w:rsidRDefault="00D03B4D" w:rsidP="00234975">
      <w:pPr>
        <w:pStyle w:val="WMOBodyText"/>
        <w:numPr>
          <w:ilvl w:val="0"/>
          <w:numId w:val="1"/>
        </w:numPr>
        <w:tabs>
          <w:tab w:val="left" w:pos="1134"/>
        </w:tabs>
        <w:spacing w:after="120"/>
        <w:ind w:left="0" w:hanging="11"/>
      </w:pPr>
      <w:r w:rsidRPr="004A4414">
        <w:t xml:space="preserve">The Management Group members will be nominated by the president, </w:t>
      </w:r>
      <w:r w:rsidR="00C37711" w:rsidRPr="004A4414">
        <w:t xml:space="preserve">with due consideration of the overarching principles in the selection of experts serving the subsidiary bodies, presented in </w:t>
      </w:r>
      <w:hyperlink r:id="rId39" w:history="1">
        <w:r w:rsidR="00C37711" w:rsidRPr="004A4414">
          <w:rPr>
            <w:rStyle w:val="Hyperlink"/>
          </w:rPr>
          <w:t>INFCOM-3/INF. 6.2</w:t>
        </w:r>
      </w:hyperlink>
      <w:r w:rsidR="00C37711" w:rsidRPr="004A4414">
        <w:t>.</w:t>
      </w:r>
    </w:p>
    <w:p w14:paraId="67ACB963" w14:textId="77777777" w:rsidR="00D62C33" w:rsidRPr="004A4414" w:rsidRDefault="00D62C33" w:rsidP="00DF7E05">
      <w:pPr>
        <w:pStyle w:val="WMOBodyText"/>
        <w:tabs>
          <w:tab w:val="left" w:pos="567"/>
        </w:tabs>
        <w:spacing w:after="120"/>
        <w:rPr>
          <w:b/>
          <w:bCs/>
        </w:rPr>
      </w:pPr>
      <w:r w:rsidRPr="004A4414">
        <w:rPr>
          <w:b/>
          <w:bCs/>
        </w:rPr>
        <w:t>Expected action</w:t>
      </w:r>
    </w:p>
    <w:p w14:paraId="6851071E" w14:textId="77777777" w:rsidR="00D62C33" w:rsidRPr="004A4414" w:rsidRDefault="00D62C33" w:rsidP="00234975">
      <w:pPr>
        <w:pStyle w:val="WMOBodyText"/>
        <w:numPr>
          <w:ilvl w:val="0"/>
          <w:numId w:val="1"/>
        </w:numPr>
        <w:tabs>
          <w:tab w:val="left" w:pos="1134"/>
        </w:tabs>
        <w:spacing w:after="120"/>
        <w:ind w:left="0" w:hanging="11"/>
      </w:pPr>
      <w:bookmarkStart w:id="1" w:name="_Ref108012355"/>
      <w:r w:rsidRPr="004A4414">
        <w:t xml:space="preserve">Based on the above, the Commission may wish to adopt </w:t>
      </w:r>
      <w:hyperlink w:anchor="_Draft_Resolution_6.2/1" w:history="1">
        <w:r w:rsidRPr="004A4414">
          <w:rPr>
            <w:rStyle w:val="Hyperlink"/>
          </w:rPr>
          <w:t>draft Resolution</w:t>
        </w:r>
        <w:r w:rsidR="00CC007E">
          <w:rPr>
            <w:rStyle w:val="Hyperlink"/>
          </w:rPr>
          <w:t> 6</w:t>
        </w:r>
        <w:r w:rsidRPr="004A4414">
          <w:rPr>
            <w:rStyle w:val="Hyperlink"/>
          </w:rPr>
          <w:t>.2/1</w:t>
        </w:r>
      </w:hyperlink>
      <w:r w:rsidR="00CD0542" w:rsidRPr="004A4414">
        <w:t xml:space="preserve"> </w:t>
      </w:r>
      <w:hyperlink w:anchor="_Chairs_and_vice-chairs" w:history="1">
        <w:r w:rsidR="00CD0542" w:rsidRPr="004A4414">
          <w:rPr>
            <w:rStyle w:val="Hyperlink"/>
          </w:rPr>
          <w:t>(INFCOM-3)</w:t>
        </w:r>
      </w:hyperlink>
      <w:r w:rsidRPr="004A4414">
        <w:t xml:space="preserve"> on the establishment of standing committees, study groups, advisory groups and </w:t>
      </w:r>
      <w:r w:rsidRPr="004A4414">
        <w:lastRenderedPageBreak/>
        <w:t xml:space="preserve">coordinators of the Commission, </w:t>
      </w:r>
      <w:hyperlink w:anchor="_Draft_Decision_6.2/1" w:history="1">
        <w:r w:rsidRPr="004A4414">
          <w:rPr>
            <w:rStyle w:val="Hyperlink"/>
          </w:rPr>
          <w:t>draft Decision</w:t>
        </w:r>
        <w:r w:rsidR="00CC007E">
          <w:rPr>
            <w:rStyle w:val="Hyperlink"/>
          </w:rPr>
          <w:t> 6</w:t>
        </w:r>
        <w:r w:rsidRPr="004A4414">
          <w:rPr>
            <w:rStyle w:val="Hyperlink"/>
          </w:rPr>
          <w:t xml:space="preserve">.2/1 </w:t>
        </w:r>
        <w:r w:rsidR="00DE7499" w:rsidRPr="004A4414">
          <w:rPr>
            <w:rStyle w:val="Hyperlink"/>
          </w:rPr>
          <w:t>(INFCOM -3)</w:t>
        </w:r>
      </w:hyperlink>
      <w:r w:rsidR="00DE7499" w:rsidRPr="004A4414">
        <w:t xml:space="preserve"> </w:t>
      </w:r>
      <w:r w:rsidRPr="004A4414">
        <w:t xml:space="preserve">on the chairs and vice-chairs of standing committees, study groups and advisory groups and coordinators and </w:t>
      </w:r>
      <w:hyperlink w:anchor="_Draft_Decision_6.2/2" w:history="1">
        <w:r w:rsidRPr="004A4414">
          <w:rPr>
            <w:rStyle w:val="Hyperlink"/>
          </w:rPr>
          <w:t>draft Decision</w:t>
        </w:r>
        <w:r w:rsidR="00CC007E">
          <w:rPr>
            <w:rStyle w:val="Hyperlink"/>
          </w:rPr>
          <w:t> 6</w:t>
        </w:r>
        <w:r w:rsidRPr="004A4414">
          <w:rPr>
            <w:rStyle w:val="Hyperlink"/>
          </w:rPr>
          <w:t>.2/2</w:t>
        </w:r>
        <w:r w:rsidR="00DE7499" w:rsidRPr="004A4414">
          <w:rPr>
            <w:rStyle w:val="Hyperlink"/>
          </w:rPr>
          <w:t xml:space="preserve"> (INFCOM-3)</w:t>
        </w:r>
      </w:hyperlink>
      <w:r w:rsidRPr="004A4414">
        <w:t xml:space="preserve"> on the composition of the </w:t>
      </w:r>
      <w:r w:rsidR="00D03B4D" w:rsidRPr="004A4414">
        <w:t>Management Group</w:t>
      </w:r>
      <w:r w:rsidRPr="004A4414">
        <w:t xml:space="preserve"> of the Commission for the next intersessional period.</w:t>
      </w:r>
      <w:bookmarkEnd w:id="1"/>
      <w:r w:rsidR="006C1729" w:rsidRPr="004A4414">
        <w:br w:type="page"/>
      </w:r>
    </w:p>
    <w:p w14:paraId="078B0948" w14:textId="77777777" w:rsidR="00A80767" w:rsidRPr="004A4414" w:rsidRDefault="00A80767" w:rsidP="00A80767">
      <w:pPr>
        <w:pStyle w:val="Heading1"/>
      </w:pPr>
      <w:r w:rsidRPr="004A4414">
        <w:lastRenderedPageBreak/>
        <w:t>DRAFT RESOLUTION</w:t>
      </w:r>
    </w:p>
    <w:p w14:paraId="7BEFBA89" w14:textId="77777777" w:rsidR="00A80767" w:rsidRPr="004A4414" w:rsidRDefault="00A80767" w:rsidP="00A80767">
      <w:pPr>
        <w:pStyle w:val="Heading2"/>
      </w:pPr>
      <w:bookmarkStart w:id="2" w:name="_Draft_Resolution_6.2/1"/>
      <w:bookmarkEnd w:id="2"/>
      <w:r w:rsidRPr="004A4414">
        <w:t>Draft Resolution</w:t>
      </w:r>
      <w:r w:rsidR="00CC007E">
        <w:t> 6</w:t>
      </w:r>
      <w:r w:rsidR="00CD624A" w:rsidRPr="004A4414">
        <w:t>.2</w:t>
      </w:r>
      <w:r w:rsidRPr="004A4414">
        <w:t xml:space="preserve">/1 </w:t>
      </w:r>
      <w:r w:rsidR="00CD624A" w:rsidRPr="004A4414">
        <w:t>(INFCOM-3)</w:t>
      </w:r>
    </w:p>
    <w:p w14:paraId="36D4207E" w14:textId="77777777" w:rsidR="00A80767" w:rsidRPr="004A4414" w:rsidRDefault="00CF0075" w:rsidP="00CF0075">
      <w:pPr>
        <w:pStyle w:val="Heading2"/>
      </w:pPr>
      <w:r w:rsidRPr="004A4414">
        <w:t>Establishment of standing committees, study groups and advisory groups of the Commission for Observation, Infrastructure and</w:t>
      </w:r>
      <w:r w:rsidR="005771F9" w:rsidRPr="004A4414">
        <w:t xml:space="preserve"> </w:t>
      </w:r>
      <w:r w:rsidRPr="004A4414">
        <w:t>Information Systems (Infrastructure Commission)</w:t>
      </w:r>
    </w:p>
    <w:p w14:paraId="02EF4C08" w14:textId="77777777" w:rsidR="00A80767" w:rsidRPr="004A4414" w:rsidRDefault="00A80767" w:rsidP="00A80767">
      <w:pPr>
        <w:pStyle w:val="WMOBodyText"/>
      </w:pPr>
      <w:r w:rsidRPr="004A4414">
        <w:t xml:space="preserve">THE </w:t>
      </w:r>
      <w:r w:rsidR="00CD624A" w:rsidRPr="004A4414">
        <w:t>COMMISSION FOR OBSERVATION, INFRASTRUCTURE AND INFORMATION SYSTEMS</w:t>
      </w:r>
      <w:r w:rsidRPr="004A4414">
        <w:t>,</w:t>
      </w:r>
    </w:p>
    <w:p w14:paraId="3144829C" w14:textId="77777777" w:rsidR="00990CD9" w:rsidRPr="004A4414" w:rsidRDefault="00990CD9" w:rsidP="00990CD9">
      <w:pPr>
        <w:pStyle w:val="WMOBodyText"/>
        <w:rPr>
          <w:b/>
          <w:bCs/>
        </w:rPr>
      </w:pPr>
      <w:r w:rsidRPr="004A4414">
        <w:rPr>
          <w:b/>
          <w:bCs/>
        </w:rPr>
        <w:t>Recalling:</w:t>
      </w:r>
    </w:p>
    <w:p w14:paraId="2C535AE4" w14:textId="77777777" w:rsidR="00117552" w:rsidRPr="004A4414" w:rsidRDefault="00990CD9" w:rsidP="00990CD9">
      <w:pPr>
        <w:pStyle w:val="WMOBodyText"/>
        <w:ind w:left="567" w:hanging="567"/>
      </w:pPr>
      <w:r w:rsidRPr="004A4414">
        <w:t>(1)</w:t>
      </w:r>
      <w:r w:rsidRPr="004A4414">
        <w:rPr>
          <w:bCs/>
        </w:rPr>
        <w:tab/>
      </w:r>
      <w:hyperlink r:id="rId40" w:history="1">
        <w:r w:rsidR="0096353E" w:rsidRPr="004A4414">
          <w:rPr>
            <w:rStyle w:val="Hyperlink"/>
            <w:bCs/>
          </w:rPr>
          <w:t>Resolution</w:t>
        </w:r>
        <w:r w:rsidR="00CC007E">
          <w:rPr>
            <w:rStyle w:val="Hyperlink"/>
            <w:bCs/>
          </w:rPr>
          <w:t> 2</w:t>
        </w:r>
        <w:r w:rsidR="0096353E" w:rsidRPr="004A4414">
          <w:rPr>
            <w:rStyle w:val="Hyperlink"/>
            <w:bCs/>
          </w:rPr>
          <w:t xml:space="preserve"> (Cg-19)</w:t>
        </w:r>
      </w:hyperlink>
      <w:r w:rsidR="0096353E" w:rsidRPr="004A4414">
        <w:rPr>
          <w:bCs/>
        </w:rPr>
        <w:t xml:space="preserve"> </w:t>
      </w:r>
      <w:r w:rsidRPr="004A4414">
        <w:t>– WMO Strategic Plan</w:t>
      </w:r>
      <w:r w:rsidR="00C51406" w:rsidRPr="004A4414">
        <w:t xml:space="preserve"> 2024</w:t>
      </w:r>
      <w:r w:rsidR="00CC007E">
        <w:t>–2</w:t>
      </w:r>
      <w:r w:rsidR="00C51406" w:rsidRPr="004A4414">
        <w:t>027</w:t>
      </w:r>
      <w:r w:rsidRPr="004A4414">
        <w:t>, which defines the long-term goals, strategic objectives and focus areas for 202</w:t>
      </w:r>
      <w:r w:rsidR="0039681E" w:rsidRPr="004A4414">
        <w:t>4</w:t>
      </w:r>
      <w:r w:rsidR="00CC007E">
        <w:t>–2</w:t>
      </w:r>
      <w:r w:rsidRPr="004A4414">
        <w:t>02</w:t>
      </w:r>
      <w:r w:rsidR="0039681E" w:rsidRPr="004A4414">
        <w:t>7</w:t>
      </w:r>
      <w:r w:rsidRPr="004A4414">
        <w:t xml:space="preserve">, in particular in the area of Earth </w:t>
      </w:r>
      <w:r w:rsidR="0039681E" w:rsidRPr="004A4414">
        <w:t>s</w:t>
      </w:r>
      <w:r w:rsidRPr="004A4414">
        <w:t>ystem observations and prediction</w:t>
      </w:r>
      <w:r w:rsidR="00493634" w:rsidRPr="004A4414">
        <w:t xml:space="preserve"> as Long-Term Goal 2</w:t>
      </w:r>
      <w:r w:rsidRPr="004A4414">
        <w:t xml:space="preserve">, and </w:t>
      </w:r>
      <w:r w:rsidR="009F5532" w:rsidRPr="004A4414">
        <w:t>with new strategic objectives</w:t>
      </w:r>
      <w:r w:rsidR="00117552" w:rsidRPr="004A4414">
        <w:t>:</w:t>
      </w:r>
    </w:p>
    <w:p w14:paraId="14D29A7F" w14:textId="77777777" w:rsidR="00E253D8" w:rsidRPr="004A4414" w:rsidRDefault="00117552" w:rsidP="005A4644">
      <w:pPr>
        <w:pStyle w:val="WMOIndent2"/>
      </w:pPr>
      <w:r w:rsidRPr="004A4414">
        <w:t>(a)</w:t>
      </w:r>
      <w:r w:rsidRPr="004A4414">
        <w:tab/>
      </w:r>
      <w:r w:rsidR="009F5532" w:rsidRPr="004A4414">
        <w:t>1.5</w:t>
      </w:r>
      <w:r w:rsidR="00E253D8" w:rsidRPr="004A4414">
        <w:t>: Accelerate the development of integrated systems and services to address global risks associated with irreversible changes in the cryosphere and downstream impacts on water resources and sea level rise,</w:t>
      </w:r>
    </w:p>
    <w:p w14:paraId="6E7DC06B" w14:textId="77777777" w:rsidR="00990CD9" w:rsidRPr="004A4414" w:rsidRDefault="00E253D8" w:rsidP="005A4644">
      <w:pPr>
        <w:pStyle w:val="WMOIndent2"/>
      </w:pPr>
      <w:r w:rsidRPr="004A4414">
        <w:t>(b)</w:t>
      </w:r>
      <w:r w:rsidRPr="004A4414">
        <w:tab/>
      </w:r>
      <w:r w:rsidR="009F5532" w:rsidRPr="004A4414">
        <w:t xml:space="preserve">5.4: </w:t>
      </w:r>
      <w:r w:rsidR="001A3376" w:rsidRPr="004A4414">
        <w:t>Environmental sustainability</w:t>
      </w:r>
      <w:r w:rsidR="00656CAB" w:rsidRPr="004A4414">
        <w:t>,</w:t>
      </w:r>
    </w:p>
    <w:p w14:paraId="694BB13E" w14:textId="77777777" w:rsidR="00990CD9" w:rsidRPr="004A4414" w:rsidRDefault="00990CD9" w:rsidP="005966A9">
      <w:pPr>
        <w:pStyle w:val="WMOBodyText"/>
        <w:ind w:left="567" w:hanging="567"/>
      </w:pPr>
      <w:r w:rsidRPr="004A4414">
        <w:t>(2)</w:t>
      </w:r>
      <w:r w:rsidRPr="004A4414">
        <w:rPr>
          <w:bCs/>
        </w:rPr>
        <w:tab/>
      </w:r>
      <w:bookmarkStart w:id="3" w:name="_Hlk34041542"/>
      <w:r w:rsidR="00D4720D" w:rsidRPr="004A4414">
        <w:rPr>
          <w:color w:val="2B579A"/>
          <w:shd w:val="clear" w:color="auto" w:fill="E6E6E6"/>
        </w:rPr>
        <w:fldChar w:fldCharType="begin"/>
      </w:r>
      <w:r w:rsidR="00D4720D" w:rsidRPr="004A4414">
        <w:rPr>
          <w:bCs/>
        </w:rPr>
        <w:instrText>HYPERLINK "https://library.wmo.int/idviewer/67177/489"</w:instrText>
      </w:r>
      <w:r w:rsidR="00D4720D" w:rsidRPr="004A4414">
        <w:rPr>
          <w:color w:val="2B579A"/>
          <w:shd w:val="clear" w:color="auto" w:fill="E6E6E6"/>
        </w:rPr>
      </w:r>
      <w:r w:rsidR="00D4720D" w:rsidRPr="004A4414">
        <w:rPr>
          <w:color w:val="2B579A"/>
          <w:shd w:val="clear" w:color="auto" w:fill="E6E6E6"/>
        </w:rPr>
        <w:fldChar w:fldCharType="separate"/>
      </w:r>
      <w:r w:rsidR="00503441" w:rsidRPr="004A4414">
        <w:rPr>
          <w:rStyle w:val="Hyperlink"/>
          <w:bCs/>
        </w:rPr>
        <w:t>Resolution</w:t>
      </w:r>
      <w:r w:rsidR="00CC007E">
        <w:rPr>
          <w:rStyle w:val="Hyperlink"/>
          <w:bCs/>
        </w:rPr>
        <w:t> 4</w:t>
      </w:r>
      <w:r w:rsidR="00503441" w:rsidRPr="004A4414">
        <w:rPr>
          <w:rStyle w:val="Hyperlink"/>
          <w:bCs/>
        </w:rPr>
        <w:t>2 (Cg-19)</w:t>
      </w:r>
      <w:bookmarkEnd w:id="3"/>
      <w:r w:rsidR="00D4720D" w:rsidRPr="004A4414">
        <w:rPr>
          <w:color w:val="2B579A"/>
          <w:shd w:val="clear" w:color="auto" w:fill="E6E6E6"/>
        </w:rPr>
        <w:fldChar w:fldCharType="end"/>
      </w:r>
      <w:r w:rsidRPr="004A4414">
        <w:t xml:space="preserve"> – </w:t>
      </w:r>
      <w:r w:rsidR="005966A9" w:rsidRPr="004A4414">
        <w:t>WMO Technical Commissions and Additional Bodies for the Nineteenth Financial Period</w:t>
      </w:r>
      <w:r w:rsidRPr="004A4414">
        <w:t xml:space="preserve">, which </w:t>
      </w:r>
      <w:r w:rsidR="005F21C4" w:rsidRPr="004A4414">
        <w:t xml:space="preserve">decided to continue </w:t>
      </w:r>
      <w:r w:rsidR="00BA3A8A" w:rsidRPr="004A4414">
        <w:t xml:space="preserve">during the nineteenth financial period </w:t>
      </w:r>
      <w:r w:rsidR="00F460AE" w:rsidRPr="004A4414">
        <w:t>t</w:t>
      </w:r>
      <w:r w:rsidR="00DC477B" w:rsidRPr="004A4414">
        <w:t xml:space="preserve">he Infrastructure Commission </w:t>
      </w:r>
      <w:r w:rsidR="005D490B" w:rsidRPr="004A4414">
        <w:t xml:space="preserve">with revised </w:t>
      </w:r>
      <w:r w:rsidR="00B60728" w:rsidRPr="004A4414">
        <w:t>Terms of Reference (ToRs)</w:t>
      </w:r>
      <w:r w:rsidRPr="004A4414">
        <w:t>,</w:t>
      </w:r>
    </w:p>
    <w:p w14:paraId="17DB98C7" w14:textId="77777777" w:rsidR="00493634" w:rsidRPr="004A4414" w:rsidRDefault="001D3975" w:rsidP="005966A9">
      <w:pPr>
        <w:pStyle w:val="WMOBodyText"/>
        <w:ind w:left="567" w:hanging="567"/>
      </w:pPr>
      <w:r w:rsidRPr="004A4414">
        <w:rPr>
          <w:bCs/>
        </w:rPr>
        <w:t>(3)</w:t>
      </w:r>
      <w:r w:rsidRPr="004A4414">
        <w:rPr>
          <w:bCs/>
        </w:rPr>
        <w:tab/>
      </w:r>
      <w:hyperlink r:id="rId41" w:history="1">
        <w:r w:rsidRPr="004A4414">
          <w:rPr>
            <w:rStyle w:val="Hyperlink"/>
            <w:bCs/>
          </w:rPr>
          <w:t>Resolution</w:t>
        </w:r>
        <w:r w:rsidR="00CC007E">
          <w:rPr>
            <w:rStyle w:val="Hyperlink"/>
            <w:bCs/>
          </w:rPr>
          <w:t> 6</w:t>
        </w:r>
        <w:r w:rsidRPr="004A4414">
          <w:rPr>
            <w:rStyle w:val="Hyperlink"/>
            <w:bCs/>
          </w:rPr>
          <w:t>2 (Cg-19)</w:t>
        </w:r>
      </w:hyperlink>
      <w:r w:rsidRPr="004A4414">
        <w:rPr>
          <w:bCs/>
        </w:rPr>
        <w:t xml:space="preserve"> – Review of previous resolutions of Congress,</w:t>
      </w:r>
      <w:r w:rsidR="00F906E5" w:rsidRPr="004A4414">
        <w:rPr>
          <w:bCs/>
        </w:rPr>
        <w:t xml:space="preserve"> </w:t>
      </w:r>
      <w:r w:rsidR="00F906E5" w:rsidRPr="004A4414">
        <w:t xml:space="preserve">which </w:t>
      </w:r>
      <w:r w:rsidR="007D3B19" w:rsidRPr="004A4414">
        <w:t xml:space="preserve">maintained for the nineteenth financial period, the World Weather Watch (WWW) Programme and </w:t>
      </w:r>
      <w:r w:rsidR="00F906E5" w:rsidRPr="004A4414">
        <w:t xml:space="preserve">requested the Infrastructure Commission to develop an expanded programme as an evolution of the </w:t>
      </w:r>
      <w:r w:rsidR="005E1F44" w:rsidRPr="004A4414">
        <w:t>WWW</w:t>
      </w:r>
      <w:r w:rsidR="00F906E5" w:rsidRPr="004A4414">
        <w:t xml:space="preserve"> Programme</w:t>
      </w:r>
      <w:r w:rsidR="008468B6" w:rsidRPr="004A4414">
        <w:t>,</w:t>
      </w:r>
    </w:p>
    <w:p w14:paraId="5E80CA6E" w14:textId="77777777" w:rsidR="002C7342" w:rsidRPr="004A4414" w:rsidRDefault="00990CD9" w:rsidP="00990CD9">
      <w:pPr>
        <w:pStyle w:val="WMOBodyText"/>
        <w:ind w:left="567" w:hanging="567"/>
      </w:pPr>
      <w:r w:rsidRPr="004A4414">
        <w:rPr>
          <w:rFonts w:eastAsia="MS Mincho"/>
        </w:rPr>
        <w:t>(3)</w:t>
      </w:r>
      <w:r w:rsidRPr="004A4414">
        <w:tab/>
      </w:r>
      <w:hyperlink r:id="rId42" w:history="1">
        <w:r w:rsidR="002C7342" w:rsidRPr="004A4414">
          <w:rPr>
            <w:rStyle w:val="Hyperlink"/>
          </w:rPr>
          <w:t>Resolution 5 (Cg-19)</w:t>
        </w:r>
      </w:hyperlink>
      <w:r w:rsidR="002C7342" w:rsidRPr="004A4414">
        <w:t xml:space="preserve"> –</w:t>
      </w:r>
      <w:r w:rsidR="005B4928" w:rsidRPr="004A4414">
        <w:t xml:space="preserve"> </w:t>
      </w:r>
      <w:r w:rsidR="002C7342" w:rsidRPr="004A4414">
        <w:t xml:space="preserve">Global Greenhouse Gas </w:t>
      </w:r>
      <w:r w:rsidR="005B4928" w:rsidRPr="004A4414">
        <w:t>Watch</w:t>
      </w:r>
      <w:r w:rsidR="002C7342" w:rsidRPr="004A4414">
        <w:t>,</w:t>
      </w:r>
    </w:p>
    <w:p w14:paraId="0DE2CA63" w14:textId="77777777" w:rsidR="0018519A" w:rsidRPr="004A4414" w:rsidRDefault="0018519A" w:rsidP="004238F6">
      <w:pPr>
        <w:pStyle w:val="WMOBodyText"/>
        <w:ind w:left="567" w:hanging="567"/>
      </w:pPr>
      <w:r w:rsidRPr="004A4414">
        <w:t>(4)</w:t>
      </w:r>
      <w:r w:rsidRPr="004A4414">
        <w:tab/>
      </w:r>
      <w:hyperlink r:id="rId43" w:history="1">
        <w:r w:rsidRPr="004A4414">
          <w:rPr>
            <w:rStyle w:val="Hyperlink"/>
          </w:rPr>
          <w:t>Resolution</w:t>
        </w:r>
        <w:r w:rsidR="00CC007E">
          <w:rPr>
            <w:rStyle w:val="Hyperlink"/>
          </w:rPr>
          <w:t> 6</w:t>
        </w:r>
        <w:r w:rsidRPr="004A4414">
          <w:rPr>
            <w:rStyle w:val="Hyperlink"/>
          </w:rPr>
          <w:t xml:space="preserve"> (Cg-19)</w:t>
        </w:r>
      </w:hyperlink>
      <w:r w:rsidRPr="004A4414">
        <w:t xml:space="preserve"> – </w:t>
      </w:r>
      <w:r w:rsidR="004238F6" w:rsidRPr="004A4414">
        <w:t>Priorities to Address Global and Regional Impacts of Changes in the Cryosphere</w:t>
      </w:r>
      <w:r w:rsidR="00CE71AC" w:rsidRPr="004A4414">
        <w:t>,</w:t>
      </w:r>
    </w:p>
    <w:p w14:paraId="507AE512" w14:textId="77777777" w:rsidR="002B27CA" w:rsidRPr="004A4414" w:rsidRDefault="002B27CA" w:rsidP="004238F6">
      <w:pPr>
        <w:pStyle w:val="WMOBodyText"/>
        <w:ind w:left="567" w:hanging="567"/>
      </w:pPr>
      <w:r w:rsidRPr="004A4414">
        <w:t>(5)</w:t>
      </w:r>
      <w:r w:rsidRPr="004A4414">
        <w:tab/>
      </w:r>
      <w:hyperlink r:id="rId44" w:history="1">
        <w:r w:rsidRPr="004A4414">
          <w:rPr>
            <w:rStyle w:val="Hyperlink"/>
          </w:rPr>
          <w:t>Resolution</w:t>
        </w:r>
        <w:r w:rsidR="00CC007E">
          <w:rPr>
            <w:rStyle w:val="Hyperlink"/>
          </w:rPr>
          <w:t> 2</w:t>
        </w:r>
        <w:r w:rsidR="00E91B6D" w:rsidRPr="004A4414">
          <w:rPr>
            <w:rStyle w:val="Hyperlink"/>
          </w:rPr>
          <w:t>1</w:t>
        </w:r>
        <w:r w:rsidRPr="004A4414">
          <w:rPr>
            <w:rStyle w:val="Hyperlink"/>
          </w:rPr>
          <w:t xml:space="preserve"> (Cg-19)</w:t>
        </w:r>
      </w:hyperlink>
      <w:r w:rsidRPr="004A4414">
        <w:t xml:space="preserve"> – </w:t>
      </w:r>
      <w:r w:rsidR="00A31137" w:rsidRPr="004A4414">
        <w:t>GBON Implementation</w:t>
      </w:r>
      <w:r w:rsidR="00B77811" w:rsidRPr="004A4414">
        <w:t>,</w:t>
      </w:r>
    </w:p>
    <w:p w14:paraId="15B2CAB8" w14:textId="77777777" w:rsidR="0018378C" w:rsidRPr="004A4414" w:rsidRDefault="0018378C" w:rsidP="004238F6">
      <w:pPr>
        <w:pStyle w:val="WMOBodyText"/>
        <w:ind w:left="567" w:hanging="567"/>
      </w:pPr>
      <w:r w:rsidRPr="004A4414">
        <w:t>(</w:t>
      </w:r>
      <w:r w:rsidR="00A31137" w:rsidRPr="004A4414">
        <w:t>6</w:t>
      </w:r>
      <w:r w:rsidRPr="004A4414">
        <w:t>)</w:t>
      </w:r>
      <w:r w:rsidRPr="004A4414">
        <w:tab/>
      </w:r>
      <w:hyperlink r:id="rId45" w:history="1">
        <w:r w:rsidRPr="004A4414">
          <w:rPr>
            <w:rStyle w:val="Hyperlink"/>
          </w:rPr>
          <w:t>Resolution</w:t>
        </w:r>
        <w:r w:rsidR="00CC007E">
          <w:rPr>
            <w:rStyle w:val="Hyperlink"/>
          </w:rPr>
          <w:t> 2</w:t>
        </w:r>
        <w:r w:rsidRPr="004A4414">
          <w:rPr>
            <w:rStyle w:val="Hyperlink"/>
          </w:rPr>
          <w:t>2 (Cg-19)</w:t>
        </w:r>
      </w:hyperlink>
      <w:r w:rsidRPr="004A4414">
        <w:rPr>
          <w:color w:val="000000" w:themeColor="text1"/>
        </w:rPr>
        <w:t xml:space="preserve"> – WMO Standard Vocabulary</w:t>
      </w:r>
      <w:r w:rsidR="00CE71AC" w:rsidRPr="004A4414">
        <w:rPr>
          <w:color w:val="000000" w:themeColor="text1"/>
        </w:rPr>
        <w:t>,</w:t>
      </w:r>
    </w:p>
    <w:p w14:paraId="0717ACE5" w14:textId="77777777" w:rsidR="009614C6" w:rsidRPr="004A4414" w:rsidRDefault="009614C6" w:rsidP="009614C6">
      <w:pPr>
        <w:pStyle w:val="WMOBodyText"/>
        <w:ind w:left="567" w:hanging="567"/>
      </w:pPr>
      <w:r w:rsidRPr="004A4414">
        <w:t>(</w:t>
      </w:r>
      <w:r w:rsidR="00A31137" w:rsidRPr="004A4414">
        <w:t>7</w:t>
      </w:r>
      <w:r w:rsidRPr="004A4414">
        <w:t>)</w:t>
      </w:r>
      <w:r w:rsidRPr="004A4414">
        <w:tab/>
      </w:r>
      <w:hyperlink r:id="rId46" w:history="1">
        <w:r w:rsidR="00D73A9A" w:rsidRPr="004A4414">
          <w:rPr>
            <w:rStyle w:val="Hyperlink"/>
          </w:rPr>
          <w:t>Resolution</w:t>
        </w:r>
        <w:r w:rsidR="00CC007E">
          <w:rPr>
            <w:rStyle w:val="Hyperlink"/>
          </w:rPr>
          <w:t> 2</w:t>
        </w:r>
        <w:r w:rsidR="00D73A9A" w:rsidRPr="004A4414">
          <w:rPr>
            <w:rStyle w:val="Hyperlink"/>
          </w:rPr>
          <w:t>5 (Cg-19)</w:t>
        </w:r>
      </w:hyperlink>
      <w:r w:rsidR="00D73A9A" w:rsidRPr="004A4414">
        <w:t xml:space="preserve"> - Technical Regulations of the WMO Information System 2.0</w:t>
      </w:r>
      <w:r w:rsidRPr="004A4414">
        <w:t>,</w:t>
      </w:r>
    </w:p>
    <w:p w14:paraId="32507B93" w14:textId="77777777" w:rsidR="00C22961" w:rsidRPr="004A4414" w:rsidRDefault="00C22961" w:rsidP="009614C6">
      <w:pPr>
        <w:pStyle w:val="WMOBodyText"/>
        <w:ind w:left="567" w:hanging="567"/>
      </w:pPr>
      <w:r w:rsidRPr="004A4414">
        <w:t>(</w:t>
      </w:r>
      <w:r w:rsidR="00A31137" w:rsidRPr="004A4414">
        <w:t>8</w:t>
      </w:r>
      <w:r w:rsidRPr="004A4414">
        <w:t>)</w:t>
      </w:r>
      <w:r w:rsidRPr="004A4414">
        <w:tab/>
      </w:r>
      <w:hyperlink r:id="rId47" w:history="1">
        <w:r w:rsidRPr="004A4414">
          <w:rPr>
            <w:rStyle w:val="Hyperlink"/>
          </w:rPr>
          <w:t>Resolution</w:t>
        </w:r>
        <w:r w:rsidR="00CC007E">
          <w:rPr>
            <w:rStyle w:val="Hyperlink"/>
          </w:rPr>
          <w:t> 2</w:t>
        </w:r>
        <w:r w:rsidRPr="004A4414">
          <w:rPr>
            <w:rStyle w:val="Hyperlink"/>
          </w:rPr>
          <w:t>6 (Cg-19)</w:t>
        </w:r>
      </w:hyperlink>
      <w:r w:rsidRPr="004A4414">
        <w:t xml:space="preserve"> – </w:t>
      </w:r>
      <w:r w:rsidR="00FE699A" w:rsidRPr="004A4414">
        <w:t>W</w:t>
      </w:r>
      <w:r w:rsidR="00B17378">
        <w:t>MO Integrated Processing and Prediction System (WIPPS)</w:t>
      </w:r>
      <w:r w:rsidR="007E13D7" w:rsidRPr="004A4414">
        <w:t>,</w:t>
      </w:r>
    </w:p>
    <w:p w14:paraId="54A17A96" w14:textId="77777777" w:rsidR="00990CD9" w:rsidRPr="004A4414" w:rsidRDefault="00990CD9" w:rsidP="00990CD9">
      <w:pPr>
        <w:pStyle w:val="WMOBodyText"/>
        <w:ind w:left="567" w:hanging="567"/>
      </w:pPr>
      <w:r w:rsidRPr="004A4414">
        <w:t>(</w:t>
      </w:r>
      <w:r w:rsidR="00A31137" w:rsidRPr="004A4414">
        <w:t>9</w:t>
      </w:r>
      <w:r w:rsidRPr="004A4414">
        <w:t>)</w:t>
      </w:r>
      <w:r w:rsidRPr="004A4414">
        <w:tab/>
      </w:r>
      <w:hyperlink r:id="rId48" w:anchor="page=9" w:history="1">
        <w:r w:rsidRPr="004A4414">
          <w:rPr>
            <w:rStyle w:val="Hyperlink"/>
          </w:rPr>
          <w:t>Resolution 1 (Cg-Ext(2021))</w:t>
        </w:r>
      </w:hyperlink>
      <w:r w:rsidRPr="004A4414">
        <w:t xml:space="preserve"> – WMO Unified Policy for the International Exchange of Earth System Data,</w:t>
      </w:r>
    </w:p>
    <w:p w14:paraId="51E8B192" w14:textId="77777777" w:rsidR="00990CD9" w:rsidRPr="004A4414" w:rsidRDefault="00990CD9" w:rsidP="00990CD9">
      <w:pPr>
        <w:pStyle w:val="WMOBodyText"/>
        <w:ind w:left="567" w:hanging="567"/>
      </w:pPr>
      <w:r w:rsidRPr="004A4414">
        <w:t>(</w:t>
      </w:r>
      <w:r w:rsidR="00A31137" w:rsidRPr="004A4414">
        <w:t>10</w:t>
      </w:r>
      <w:r w:rsidRPr="004A4414">
        <w:t>)</w:t>
      </w:r>
      <w:r w:rsidRPr="004A4414">
        <w:tab/>
      </w:r>
      <w:hyperlink r:id="rId49" w:anchor="page=29" w:history="1">
        <w:r w:rsidRPr="004A4414">
          <w:rPr>
            <w:rStyle w:val="Hyperlink"/>
          </w:rPr>
          <w:t>Resolution 2 (Cg-Ext(2021))</w:t>
        </w:r>
      </w:hyperlink>
      <w:r w:rsidRPr="004A4414">
        <w:t xml:space="preserve"> – Technical Regulations of the Global Basic Observing Network (GBON),</w:t>
      </w:r>
    </w:p>
    <w:p w14:paraId="66F10926" w14:textId="77777777" w:rsidR="00990CD9" w:rsidRPr="004A4414" w:rsidRDefault="00990CD9" w:rsidP="00990CD9">
      <w:pPr>
        <w:pStyle w:val="WMOBodyText"/>
        <w:ind w:left="567" w:hanging="567"/>
      </w:pPr>
      <w:r w:rsidRPr="004A4414">
        <w:t>(</w:t>
      </w:r>
      <w:r w:rsidR="003D2F6B" w:rsidRPr="004A4414">
        <w:t>1</w:t>
      </w:r>
      <w:r w:rsidR="00A31137" w:rsidRPr="004A4414">
        <w:t>1</w:t>
      </w:r>
      <w:r w:rsidRPr="004A4414">
        <w:t>)</w:t>
      </w:r>
      <w:r w:rsidRPr="004A4414">
        <w:tab/>
      </w:r>
      <w:hyperlink r:id="rId50" w:history="1">
        <w:r w:rsidR="00810223" w:rsidRPr="004A4414">
          <w:rPr>
            <w:rStyle w:val="Hyperlink"/>
          </w:rPr>
          <w:t>Resolution</w:t>
        </w:r>
        <w:r w:rsidR="00CC007E">
          <w:rPr>
            <w:rStyle w:val="Hyperlink"/>
          </w:rPr>
          <w:t> 4</w:t>
        </w:r>
        <w:r w:rsidR="00810223" w:rsidRPr="004A4414">
          <w:rPr>
            <w:rStyle w:val="Hyperlink"/>
          </w:rPr>
          <w:t xml:space="preserve"> (Cg-Ext(2021))</w:t>
        </w:r>
      </w:hyperlink>
      <w:r w:rsidR="00BF055A" w:rsidRPr="004A4414">
        <w:t xml:space="preserve"> – WMO Vision and Strategy for Hydrology and its associated Plan of Action</w:t>
      </w:r>
      <w:r w:rsidR="00CE71AC" w:rsidRPr="004A4414">
        <w:t>,</w:t>
      </w:r>
    </w:p>
    <w:p w14:paraId="47F8F236" w14:textId="77777777" w:rsidR="007C5E0D" w:rsidRPr="004A4414" w:rsidRDefault="00990CD9" w:rsidP="00990CD9">
      <w:pPr>
        <w:pStyle w:val="WMOBodyText"/>
        <w:ind w:left="567" w:hanging="567"/>
      </w:pPr>
      <w:r w:rsidRPr="004A4414">
        <w:t>(</w:t>
      </w:r>
      <w:r w:rsidR="00CE71AC" w:rsidRPr="004A4414">
        <w:t>1</w:t>
      </w:r>
      <w:r w:rsidR="00A31137" w:rsidRPr="004A4414">
        <w:t>2</w:t>
      </w:r>
      <w:r w:rsidRPr="004A4414">
        <w:t>)</w:t>
      </w:r>
      <w:r w:rsidRPr="004A4414">
        <w:tab/>
      </w:r>
      <w:hyperlink r:id="rId51" w:history="1">
        <w:r w:rsidR="00463D48" w:rsidRPr="004A4414">
          <w:rPr>
            <w:rStyle w:val="Hyperlink"/>
          </w:rPr>
          <w:t>Resolution</w:t>
        </w:r>
        <w:r w:rsidR="00CC007E">
          <w:rPr>
            <w:rStyle w:val="Hyperlink"/>
          </w:rPr>
          <w:t> 1</w:t>
        </w:r>
        <w:r w:rsidR="00463D48" w:rsidRPr="004A4414">
          <w:rPr>
            <w:rStyle w:val="Hyperlink"/>
          </w:rPr>
          <w:t>2 (EC-73)</w:t>
        </w:r>
      </w:hyperlink>
      <w:r w:rsidR="00463D48" w:rsidRPr="004A4414">
        <w:t xml:space="preserve"> - Regional WIGOS Centres audit proce</w:t>
      </w:r>
      <w:r w:rsidR="0032051A" w:rsidRPr="004A4414">
        <w:t>s</w:t>
      </w:r>
      <w:r w:rsidR="00463D48" w:rsidRPr="004A4414">
        <w:t>s</w:t>
      </w:r>
      <w:r w:rsidR="007C5E0D" w:rsidRPr="004A4414">
        <w:t>,</w:t>
      </w:r>
    </w:p>
    <w:p w14:paraId="3470E1AD" w14:textId="77777777" w:rsidR="00386E92" w:rsidRPr="004A4414" w:rsidRDefault="007C5E0D" w:rsidP="00386E92">
      <w:pPr>
        <w:pStyle w:val="WMOBodyText"/>
        <w:ind w:left="567" w:hanging="567"/>
        <w:rPr>
          <w:rFonts w:eastAsia="MS Mincho"/>
        </w:rPr>
      </w:pPr>
      <w:r w:rsidRPr="004A4414">
        <w:lastRenderedPageBreak/>
        <w:t>(</w:t>
      </w:r>
      <w:r w:rsidR="00A42CE1" w:rsidRPr="004A4414">
        <w:t>1</w:t>
      </w:r>
      <w:r w:rsidR="00A31137" w:rsidRPr="004A4414">
        <w:t>3</w:t>
      </w:r>
      <w:r w:rsidRPr="004A4414">
        <w:t>)</w:t>
      </w:r>
      <w:r w:rsidRPr="004A4414">
        <w:tab/>
      </w:r>
      <w:hyperlink r:id="rId52" w:anchor=".YyL-gXZByUk" w:history="1">
        <w:r w:rsidR="00386E92" w:rsidRPr="004A4414">
          <w:rPr>
            <w:rStyle w:val="Hyperlink"/>
            <w:i/>
            <w:iCs/>
          </w:rPr>
          <w:t>Rules of Procedure for Technical Commissions</w:t>
        </w:r>
      </w:hyperlink>
      <w:r w:rsidR="00386E92" w:rsidRPr="004A4414">
        <w:t xml:space="preserve"> (</w:t>
      </w:r>
      <w:hyperlink r:id="rId53" w:anchor=".XmZcEahKi70">
        <w:r w:rsidR="00386E92" w:rsidRPr="004A4414">
          <w:t>WMO-No. 1240</w:t>
        </w:r>
      </w:hyperlink>
      <w:r w:rsidR="003A5E52" w:rsidRPr="004A4414">
        <w:t>)</w:t>
      </w:r>
      <w:r w:rsidR="00386E92" w:rsidRPr="004A4414">
        <w:t xml:space="preserve"> </w:t>
      </w:r>
      <w:r w:rsidR="003A5E52" w:rsidRPr="004A4414">
        <w:t>(</w:t>
      </w:r>
      <w:r w:rsidR="00386E92" w:rsidRPr="004A4414">
        <w:t>2023 Edition),</w:t>
      </w:r>
    </w:p>
    <w:p w14:paraId="698E7E71" w14:textId="77777777" w:rsidR="00990CD9" w:rsidRPr="004A4414" w:rsidRDefault="00990CD9" w:rsidP="00990CD9">
      <w:pPr>
        <w:pStyle w:val="WMOBodyText"/>
        <w:ind w:left="567" w:hanging="567"/>
        <w:rPr>
          <w:b/>
          <w:bCs/>
        </w:rPr>
      </w:pPr>
      <w:r w:rsidRPr="004A4414">
        <w:rPr>
          <w:b/>
          <w:bCs/>
        </w:rPr>
        <w:t>Recalling further:</w:t>
      </w:r>
    </w:p>
    <w:p w14:paraId="1A9591AA" w14:textId="77777777" w:rsidR="00721D56" w:rsidRPr="004A4414" w:rsidRDefault="00721D56" w:rsidP="00B87D3B">
      <w:pPr>
        <w:pStyle w:val="WMOBodyText"/>
        <w:ind w:left="567" w:hanging="567"/>
        <w:rPr>
          <w:rFonts w:eastAsia="MS Mincho"/>
        </w:rPr>
      </w:pPr>
      <w:r w:rsidRPr="004A4414">
        <w:t>(1)</w:t>
      </w:r>
      <w:r w:rsidRPr="004A4414">
        <w:tab/>
      </w:r>
      <w:hyperlink r:id="rId54" w:history="1">
        <w:r w:rsidRPr="004A4414">
          <w:rPr>
            <w:rStyle w:val="Hyperlink"/>
            <w:rFonts w:eastAsia="MS Mincho"/>
          </w:rPr>
          <w:t>Resolution </w:t>
        </w:r>
        <w:r w:rsidR="00B87D3B" w:rsidRPr="004A4414">
          <w:rPr>
            <w:rStyle w:val="Hyperlink"/>
            <w:rFonts w:eastAsia="MS Mincho"/>
          </w:rPr>
          <w:t>1</w:t>
        </w:r>
        <w:r w:rsidRPr="004A4414">
          <w:rPr>
            <w:rStyle w:val="Hyperlink"/>
            <w:rFonts w:eastAsia="MS Mincho"/>
          </w:rPr>
          <w:t xml:space="preserve"> (INFCOM-1)</w:t>
        </w:r>
      </w:hyperlink>
      <w:r w:rsidRPr="004A4414">
        <w:rPr>
          <w:rFonts w:eastAsia="MS Mincho"/>
        </w:rPr>
        <w:t xml:space="preserve"> </w:t>
      </w:r>
      <w:r w:rsidRPr="004A4414">
        <w:rPr>
          <w:rFonts w:eastAsia="MS Mincho"/>
          <w:color w:val="000000"/>
        </w:rPr>
        <w:t xml:space="preserve">– </w:t>
      </w:r>
      <w:r w:rsidR="00B87D3B" w:rsidRPr="004A4414">
        <w:rPr>
          <w:rFonts w:eastAsia="MS Mincho"/>
          <w:color w:val="000000"/>
        </w:rPr>
        <w:t>Establishment of standing committees and study groups of the Commission for Observation, Infrastructure and Information Systems (Infrastructure Commission)</w:t>
      </w:r>
      <w:r w:rsidRPr="004A4414">
        <w:rPr>
          <w:rFonts w:eastAsia="MS Mincho"/>
        </w:rPr>
        <w:t>,</w:t>
      </w:r>
    </w:p>
    <w:p w14:paraId="7701EDB6" w14:textId="77777777" w:rsidR="00990CD9" w:rsidRPr="004A4414" w:rsidRDefault="00990CD9" w:rsidP="00990CD9">
      <w:pPr>
        <w:pStyle w:val="WMOBodyText"/>
        <w:ind w:left="567" w:hanging="567"/>
        <w:rPr>
          <w:rFonts w:eastAsia="MS Mincho"/>
        </w:rPr>
      </w:pPr>
      <w:r w:rsidRPr="004A4414">
        <w:t>(</w:t>
      </w:r>
      <w:r w:rsidR="00721D56" w:rsidRPr="004A4414">
        <w:t>2</w:t>
      </w:r>
      <w:r w:rsidRPr="004A4414">
        <w:t>)</w:t>
      </w:r>
      <w:r w:rsidRPr="004A4414">
        <w:tab/>
      </w:r>
      <w:bookmarkStart w:id="4" w:name="_Hlk115269616"/>
      <w:r w:rsidRPr="004A4414">
        <w:rPr>
          <w:color w:val="2B579A"/>
          <w:shd w:val="clear" w:color="auto" w:fill="E6E6E6"/>
        </w:rPr>
        <w:fldChar w:fldCharType="begin"/>
      </w:r>
      <w:r w:rsidR="00576B3F" w:rsidRPr="004A4414">
        <w:rPr>
          <w:color w:val="2B579A"/>
          <w:shd w:val="clear" w:color="auto" w:fill="E6E6E6"/>
        </w:rPr>
        <w:instrText>HYPERLINK "https://library.wmo.int/idviewer/66287/59"</w:instrText>
      </w:r>
      <w:r w:rsidRPr="004A4414">
        <w:rPr>
          <w:color w:val="2B579A"/>
          <w:shd w:val="clear" w:color="auto" w:fill="E6E6E6"/>
        </w:rPr>
      </w:r>
      <w:r w:rsidRPr="004A4414">
        <w:rPr>
          <w:color w:val="2B579A"/>
          <w:shd w:val="clear" w:color="auto" w:fill="E6E6E6"/>
        </w:rPr>
        <w:fldChar w:fldCharType="separate"/>
      </w:r>
      <w:r w:rsidRPr="004A4414">
        <w:rPr>
          <w:rStyle w:val="Hyperlink"/>
          <w:rFonts w:eastAsia="MS Mincho"/>
        </w:rPr>
        <w:t>Resolution </w:t>
      </w:r>
      <w:r w:rsidR="00E72F5F" w:rsidRPr="004A4414">
        <w:rPr>
          <w:rStyle w:val="Hyperlink"/>
          <w:rFonts w:eastAsia="MS Mincho"/>
        </w:rPr>
        <w:t>2</w:t>
      </w:r>
      <w:r w:rsidRPr="004A4414">
        <w:rPr>
          <w:rStyle w:val="Hyperlink"/>
          <w:rFonts w:eastAsia="MS Mincho"/>
        </w:rPr>
        <w:t xml:space="preserve"> (INFCOM-</w:t>
      </w:r>
      <w:r w:rsidR="00E72F5F" w:rsidRPr="004A4414">
        <w:rPr>
          <w:rStyle w:val="Hyperlink"/>
          <w:rFonts w:eastAsia="MS Mincho"/>
        </w:rPr>
        <w:t>2</w:t>
      </w:r>
      <w:r w:rsidRPr="004A4414">
        <w:rPr>
          <w:rStyle w:val="Hyperlink"/>
          <w:rFonts w:eastAsia="MS Mincho"/>
        </w:rPr>
        <w:t>)</w:t>
      </w:r>
      <w:r w:rsidRPr="004A4414">
        <w:rPr>
          <w:rStyle w:val="Hyperlink"/>
          <w:rFonts w:eastAsia="MS Mincho"/>
        </w:rPr>
        <w:fldChar w:fldCharType="end"/>
      </w:r>
      <w:r w:rsidRPr="004A4414">
        <w:rPr>
          <w:rFonts w:eastAsia="MS Mincho"/>
        </w:rPr>
        <w:t xml:space="preserve"> </w:t>
      </w:r>
      <w:bookmarkEnd w:id="4"/>
      <w:r w:rsidRPr="004A4414">
        <w:rPr>
          <w:rFonts w:eastAsia="MS Mincho"/>
          <w:color w:val="000000"/>
        </w:rPr>
        <w:t>– Establishment of standing committees and study groups of the Commission for Observation, Infrastructure and Information Systems (Infrastructure Commission),</w:t>
      </w:r>
    </w:p>
    <w:p w14:paraId="20095FD9" w14:textId="77777777" w:rsidR="00990CD9" w:rsidRPr="004A4414" w:rsidRDefault="00990CD9" w:rsidP="00990CD9">
      <w:pPr>
        <w:pStyle w:val="WMOBodyText"/>
      </w:pPr>
      <w:r w:rsidRPr="004A4414">
        <w:rPr>
          <w:b/>
          <w:bCs/>
        </w:rPr>
        <w:t>Noting</w:t>
      </w:r>
      <w:r w:rsidRPr="004A4414">
        <w:t xml:space="preserve"> that the </w:t>
      </w:r>
      <w:r w:rsidR="00877B61">
        <w:t>c</w:t>
      </w:r>
      <w:r w:rsidRPr="004A4414">
        <w:t>hair</w:t>
      </w:r>
      <w:r w:rsidR="29B1647C" w:rsidRPr="004A4414">
        <w:t>/vice-chair</w:t>
      </w:r>
      <w:r w:rsidRPr="004A4414">
        <w:t xml:space="preserve"> of the Standing Committees on Information Management and Technology (SC-IMT), on Data Processing for Applied Earth System Modelling and Prediction (SC-ESMP), and on Earth Observing Systems and Monitoring Networks (SC-ON), are appointed members of the Joint WMO-IOC Collaborative Board (JCB) and with their roles, they will ensure the engagement between the INFCOM and the JCB to enhance marine related infrastructure cooperation,</w:t>
      </w:r>
    </w:p>
    <w:p w14:paraId="22AEBDB5" w14:textId="77777777" w:rsidR="0093680F" w:rsidRPr="004A4414" w:rsidRDefault="0093680F" w:rsidP="00990CD9">
      <w:pPr>
        <w:pStyle w:val="WMOBodyText"/>
      </w:pPr>
      <w:r w:rsidRPr="004A4414">
        <w:rPr>
          <w:b/>
          <w:bCs/>
        </w:rPr>
        <w:t>Noting further</w:t>
      </w:r>
      <w:r w:rsidRPr="004A4414">
        <w:t xml:space="preserve"> that the president of the Commission represents the Commission </w:t>
      </w:r>
      <w:r w:rsidR="005B1EDC" w:rsidRPr="004A4414">
        <w:t>on the Research Board</w:t>
      </w:r>
      <w:r w:rsidR="0052045A" w:rsidRPr="004A4414">
        <w:t xml:space="preserve"> to ensure the </w:t>
      </w:r>
      <w:r w:rsidR="00CE2A9E" w:rsidRPr="004A4414">
        <w:t xml:space="preserve">research </w:t>
      </w:r>
      <w:r w:rsidR="00CC007E">
        <w:t>–</w:t>
      </w:r>
      <w:r w:rsidR="00CE2A9E" w:rsidRPr="004A4414">
        <w:t xml:space="preserve"> operation </w:t>
      </w:r>
      <w:r w:rsidR="003544B3" w:rsidRPr="004A4414">
        <w:t>value cycle</w:t>
      </w:r>
      <w:r w:rsidR="00CE23F2" w:rsidRPr="004A4414">
        <w:t>,</w:t>
      </w:r>
    </w:p>
    <w:p w14:paraId="24B0933C" w14:textId="77777777" w:rsidR="00990CD9" w:rsidRPr="004A4414" w:rsidRDefault="00990CD9" w:rsidP="00990CD9">
      <w:pPr>
        <w:pStyle w:val="WMOBodyText"/>
        <w:rPr>
          <w:b/>
          <w:bCs/>
        </w:rPr>
      </w:pPr>
      <w:r w:rsidRPr="004A4414">
        <w:rPr>
          <w:b/>
          <w:bCs/>
        </w:rPr>
        <w:t>Having considered:</w:t>
      </w:r>
    </w:p>
    <w:p w14:paraId="250D2D68" w14:textId="77777777" w:rsidR="00990CD9" w:rsidRPr="004A4414" w:rsidRDefault="00990CD9" w:rsidP="00990CD9">
      <w:pPr>
        <w:pStyle w:val="WMOBodyText"/>
        <w:ind w:left="720" w:hanging="720"/>
      </w:pPr>
      <w:r w:rsidRPr="004A4414">
        <w:t>(1)</w:t>
      </w:r>
      <w:r w:rsidRPr="004A4414">
        <w:rPr>
          <w:bCs/>
        </w:rPr>
        <w:tab/>
        <w:t xml:space="preserve">The </w:t>
      </w:r>
      <w:r w:rsidR="001E6A19" w:rsidRPr="004A4414">
        <w:rPr>
          <w:bCs/>
        </w:rPr>
        <w:t xml:space="preserve">specific </w:t>
      </w:r>
      <w:r w:rsidR="00E071C9">
        <w:rPr>
          <w:bCs/>
        </w:rPr>
        <w:t>ToRs</w:t>
      </w:r>
      <w:r w:rsidRPr="004A4414">
        <w:t xml:space="preserve"> of the Commission for Observation, Infrastructure and Information Systems (Infrastructure Commission) (</w:t>
      </w:r>
      <w:hyperlink r:id="rId55" w:history="1">
        <w:r w:rsidR="007F532F" w:rsidRPr="004A4414">
          <w:rPr>
            <w:rStyle w:val="Hyperlink"/>
          </w:rPr>
          <w:t xml:space="preserve">Annex 1 to </w:t>
        </w:r>
        <w:r w:rsidR="00F05A3E" w:rsidRPr="004A4414">
          <w:rPr>
            <w:rStyle w:val="Hyperlink"/>
            <w:bCs/>
          </w:rPr>
          <w:t>Resolution</w:t>
        </w:r>
        <w:r w:rsidR="00CC007E">
          <w:rPr>
            <w:rStyle w:val="Hyperlink"/>
            <w:bCs/>
          </w:rPr>
          <w:t> 4</w:t>
        </w:r>
        <w:r w:rsidR="00F05A3E" w:rsidRPr="004A4414">
          <w:rPr>
            <w:rStyle w:val="Hyperlink"/>
            <w:bCs/>
          </w:rPr>
          <w:t>2 (Cg-19)</w:t>
        </w:r>
      </w:hyperlink>
      <w:r w:rsidR="00F05A3E" w:rsidRPr="004A4414">
        <w:t>)</w:t>
      </w:r>
      <w:r w:rsidRPr="004A4414">
        <w:t>,</w:t>
      </w:r>
    </w:p>
    <w:p w14:paraId="0593A2A3" w14:textId="77777777" w:rsidR="00123F0D" w:rsidRPr="004A4414" w:rsidRDefault="00123F0D" w:rsidP="00990CD9">
      <w:pPr>
        <w:pStyle w:val="WMOBodyText"/>
        <w:ind w:left="720" w:hanging="720"/>
      </w:pPr>
      <w:r w:rsidRPr="004A4414">
        <w:t>(2)</w:t>
      </w:r>
      <w:r w:rsidRPr="004A4414">
        <w:tab/>
        <w:t xml:space="preserve">The </w:t>
      </w:r>
      <w:r w:rsidR="008B005F" w:rsidRPr="004A4414">
        <w:t xml:space="preserve">draft </w:t>
      </w:r>
      <w:r w:rsidRPr="004A4414">
        <w:t xml:space="preserve">programme </w:t>
      </w:r>
      <w:r w:rsidR="00761A93" w:rsidRPr="004A4414">
        <w:t>description of the expanded W</w:t>
      </w:r>
      <w:r w:rsidR="00E071C9">
        <w:t>WW</w:t>
      </w:r>
      <w:r w:rsidR="00761A93" w:rsidRPr="004A4414">
        <w:t xml:space="preserve"> Programme, as one of the WMO major programmes, and the affiliated Space Programme</w:t>
      </w:r>
      <w:r w:rsidR="00CC3582" w:rsidRPr="004A4414">
        <w:t>,</w:t>
      </w:r>
      <w:r w:rsidR="00761A93" w:rsidRPr="004A4414">
        <w:t xml:space="preserve"> </w:t>
      </w:r>
      <w:r w:rsidR="00431E25" w:rsidRPr="004A4414">
        <w:t>proposed through</w:t>
      </w:r>
      <w:r w:rsidR="00911E2C" w:rsidRPr="004A4414">
        <w:t xml:space="preserve"> </w:t>
      </w:r>
      <w:hyperlink r:id="rId56" w:history="1">
        <w:r w:rsidR="00713A05" w:rsidRPr="004A4414">
          <w:rPr>
            <w:rStyle w:val="Hyperlink"/>
          </w:rPr>
          <w:t>draft Recommendation</w:t>
        </w:r>
        <w:r w:rsidR="00CC007E">
          <w:rPr>
            <w:rStyle w:val="Hyperlink"/>
          </w:rPr>
          <w:t> 5</w:t>
        </w:r>
        <w:r w:rsidR="00713A05" w:rsidRPr="004A4414">
          <w:rPr>
            <w:rStyle w:val="Hyperlink"/>
          </w:rPr>
          <w:t>/1 (INFCOM-3)</w:t>
        </w:r>
      </w:hyperlink>
      <w:r w:rsidR="0071616C" w:rsidRPr="004A4414">
        <w:t>,</w:t>
      </w:r>
    </w:p>
    <w:p w14:paraId="0BD2EF01" w14:textId="77777777" w:rsidR="000C2792" w:rsidRPr="004A4414" w:rsidRDefault="000C2792" w:rsidP="00990CD9">
      <w:pPr>
        <w:pStyle w:val="WMOBodyText"/>
        <w:ind w:left="720" w:hanging="720"/>
      </w:pPr>
      <w:r w:rsidRPr="004A4414">
        <w:t>(3)</w:t>
      </w:r>
      <w:r w:rsidRPr="004A4414">
        <w:tab/>
        <w:t xml:space="preserve">The draft work programme of the Commission for the next intersessional period, proposed through </w:t>
      </w:r>
      <w:hyperlink r:id="rId57" w:history="1">
        <w:r w:rsidRPr="004A4414">
          <w:rPr>
            <w:rStyle w:val="Hyperlink"/>
          </w:rPr>
          <w:t>draft Resolution</w:t>
        </w:r>
        <w:r w:rsidR="00CC007E">
          <w:rPr>
            <w:rStyle w:val="Hyperlink"/>
          </w:rPr>
          <w:t> 6</w:t>
        </w:r>
        <w:r w:rsidRPr="004A4414">
          <w:rPr>
            <w:rStyle w:val="Hyperlink"/>
          </w:rPr>
          <w:t>.1/1 (INFCOM-3)</w:t>
        </w:r>
      </w:hyperlink>
      <w:r w:rsidR="0071616C" w:rsidRPr="004A4414">
        <w:t>,</w:t>
      </w:r>
    </w:p>
    <w:p w14:paraId="3627BE26" w14:textId="77777777" w:rsidR="00990CD9" w:rsidRPr="004A4414" w:rsidRDefault="00990CD9" w:rsidP="00990CD9">
      <w:pPr>
        <w:pStyle w:val="WMOBodyText"/>
        <w:ind w:left="709" w:hanging="709"/>
      </w:pPr>
      <w:r w:rsidRPr="004A4414">
        <w:t>(</w:t>
      </w:r>
      <w:r w:rsidR="000C2792" w:rsidRPr="004A4414">
        <w:t>4</w:t>
      </w:r>
      <w:r w:rsidRPr="004A4414">
        <w:t>)</w:t>
      </w:r>
      <w:r w:rsidRPr="004A4414">
        <w:tab/>
        <w:t xml:space="preserve">The need for assuring appropriate coordination across the standing committees, study groups and advisory groups of the Commission with the Commission for Weather, Climate, </w:t>
      </w:r>
      <w:r w:rsidR="003A73CC" w:rsidRPr="004A4414">
        <w:t xml:space="preserve">Hydrological, Marine </w:t>
      </w:r>
      <w:r w:rsidRPr="004A4414">
        <w:t>and Related Environmental Services and Applications (</w:t>
      </w:r>
      <w:r w:rsidR="00FE2C43" w:rsidRPr="004A4414">
        <w:t>Services Commission</w:t>
      </w:r>
      <w:r w:rsidRPr="004A4414">
        <w:t xml:space="preserve">), the Research Board (RB), regional associations and other bodies and partner organizations on </w:t>
      </w:r>
      <w:r w:rsidR="00AE20FD" w:rsidRPr="004A4414">
        <w:t>the implementation of the Unified Data Policy</w:t>
      </w:r>
      <w:r w:rsidR="0071616C" w:rsidRPr="004A4414">
        <w:t>,</w:t>
      </w:r>
    </w:p>
    <w:p w14:paraId="2DB687E8" w14:textId="77777777" w:rsidR="00E37F41" w:rsidRPr="004A4414" w:rsidRDefault="00E37F41" w:rsidP="00811768">
      <w:pPr>
        <w:pStyle w:val="WMOBodyText"/>
        <w:ind w:left="709" w:hanging="709"/>
      </w:pPr>
      <w:r w:rsidRPr="004A4414">
        <w:t>(</w:t>
      </w:r>
      <w:r w:rsidR="00563098" w:rsidRPr="004A4414">
        <w:t>5</w:t>
      </w:r>
      <w:r w:rsidRPr="004A4414">
        <w:t>)</w:t>
      </w:r>
      <w:r w:rsidRPr="004A4414">
        <w:tab/>
        <w:t xml:space="preserve">The need for </w:t>
      </w:r>
      <w:r w:rsidR="00FA24DC" w:rsidRPr="004A4414">
        <w:t xml:space="preserve">the </w:t>
      </w:r>
      <w:r w:rsidR="00877B61">
        <w:t>c</w:t>
      </w:r>
      <w:r w:rsidR="00FA24DC" w:rsidRPr="004A4414">
        <w:t>ommission-level</w:t>
      </w:r>
      <w:r w:rsidR="009F179F" w:rsidRPr="004A4414">
        <w:t xml:space="preserve"> </w:t>
      </w:r>
      <w:r w:rsidR="00370CBA" w:rsidRPr="004A4414">
        <w:t>coordination and</w:t>
      </w:r>
      <w:r w:rsidR="00FA24DC" w:rsidRPr="004A4414">
        <w:t xml:space="preserve"> knowledge sharing</w:t>
      </w:r>
      <w:r w:rsidR="00811768" w:rsidRPr="004A4414">
        <w:t xml:space="preserve"> mechanism for </w:t>
      </w:r>
      <w:r w:rsidR="00FA24DC" w:rsidRPr="004A4414">
        <w:t>capacity development activities</w:t>
      </w:r>
      <w:r w:rsidR="0071616C" w:rsidRPr="004A4414">
        <w:t>,</w:t>
      </w:r>
    </w:p>
    <w:p w14:paraId="4E88896D" w14:textId="77777777" w:rsidR="00A857E6" w:rsidRPr="004A4414" w:rsidRDefault="00A857E6" w:rsidP="00A857E6">
      <w:pPr>
        <w:pStyle w:val="WMOBodyText"/>
      </w:pPr>
      <w:r w:rsidRPr="004A4414">
        <w:rPr>
          <w:b/>
          <w:bCs/>
        </w:rPr>
        <w:t>Decides</w:t>
      </w:r>
      <w:r w:rsidRPr="004A4414">
        <w:t xml:space="preserve"> to </w:t>
      </w:r>
      <w:r w:rsidR="00B27543" w:rsidRPr="004A4414">
        <w:t>re-</w:t>
      </w:r>
      <w:r w:rsidRPr="004A4414">
        <w:t xml:space="preserve">establish the following standing committees </w:t>
      </w:r>
      <w:r w:rsidR="002C58A4" w:rsidRPr="004A4414">
        <w:t xml:space="preserve">for the third intersessional period, </w:t>
      </w:r>
      <w:r w:rsidR="00E015EE" w:rsidRPr="004A4414">
        <w:t xml:space="preserve">with the </w:t>
      </w:r>
      <w:r w:rsidR="00E071C9">
        <w:t>ToRs</w:t>
      </w:r>
      <w:r w:rsidR="00E015EE" w:rsidRPr="004A4414">
        <w:t xml:space="preserve"> provided in the </w:t>
      </w:r>
      <w:hyperlink w:anchor="_Annex_to_draft" w:history="1">
        <w:r w:rsidR="00E015EE" w:rsidRPr="004A4414">
          <w:rPr>
            <w:rStyle w:val="Hyperlink"/>
          </w:rPr>
          <w:t>annex</w:t>
        </w:r>
      </w:hyperlink>
      <w:r w:rsidR="00E015EE" w:rsidRPr="004A4414">
        <w:t xml:space="preserve"> to the present Resolution</w:t>
      </w:r>
      <w:r w:rsidRPr="004A4414">
        <w:t>:</w:t>
      </w:r>
    </w:p>
    <w:p w14:paraId="670CF2A3" w14:textId="77777777" w:rsidR="00A857E6" w:rsidRPr="004A4414" w:rsidRDefault="00A857E6" w:rsidP="00040F2A">
      <w:pPr>
        <w:pStyle w:val="WMOBodyText"/>
        <w:ind w:left="720" w:hanging="720"/>
      </w:pPr>
      <w:r w:rsidRPr="004A4414">
        <w:t>(a)</w:t>
      </w:r>
      <w:r w:rsidRPr="004A4414">
        <w:rPr>
          <w:bCs/>
        </w:rPr>
        <w:tab/>
      </w:r>
      <w:r w:rsidRPr="004A4414">
        <w:t>Standing Committee on Earth Observing Systems and Monitoring Networks (SC-ON);</w:t>
      </w:r>
    </w:p>
    <w:p w14:paraId="76C54176" w14:textId="77777777" w:rsidR="00A857E6" w:rsidRPr="004A4414" w:rsidRDefault="00A857E6" w:rsidP="00040F2A">
      <w:pPr>
        <w:pStyle w:val="WMOBodyText"/>
        <w:ind w:left="720" w:hanging="720"/>
      </w:pPr>
      <w:r w:rsidRPr="004A4414">
        <w:t>(b)</w:t>
      </w:r>
      <w:r w:rsidRPr="004A4414">
        <w:rPr>
          <w:bCs/>
        </w:rPr>
        <w:tab/>
      </w:r>
      <w:r w:rsidRPr="004A4414">
        <w:t>Standing Committee on Measurements, Instrumentation and Traceability (SC-MINT);</w:t>
      </w:r>
    </w:p>
    <w:p w14:paraId="086D3B70" w14:textId="77777777" w:rsidR="00A857E6" w:rsidRPr="004A4414" w:rsidRDefault="00A857E6" w:rsidP="00040F2A">
      <w:pPr>
        <w:pStyle w:val="WMOBodyText"/>
        <w:ind w:left="720" w:hanging="720"/>
      </w:pPr>
      <w:r w:rsidRPr="004A4414">
        <w:t>(c)</w:t>
      </w:r>
      <w:r w:rsidRPr="004A4414">
        <w:rPr>
          <w:bCs/>
        </w:rPr>
        <w:tab/>
      </w:r>
      <w:r w:rsidRPr="004A4414">
        <w:t>Standing Committee on Information Management and Technology (SC-IMT);</w:t>
      </w:r>
    </w:p>
    <w:p w14:paraId="618DFCFF" w14:textId="77777777" w:rsidR="00A857E6" w:rsidRPr="004A4414" w:rsidRDefault="00A857E6" w:rsidP="00040F2A">
      <w:pPr>
        <w:pStyle w:val="WMOBodyText"/>
        <w:ind w:left="720" w:hanging="720"/>
      </w:pPr>
      <w:r w:rsidRPr="004A4414">
        <w:t>(d)</w:t>
      </w:r>
      <w:r w:rsidRPr="004A4414">
        <w:rPr>
          <w:bCs/>
        </w:rPr>
        <w:tab/>
      </w:r>
      <w:r w:rsidR="00C8119D" w:rsidRPr="004A4414">
        <w:rPr>
          <w:bCs/>
        </w:rPr>
        <w:t xml:space="preserve">Standing Committee on Data Processing for Applied Earth System Modelling and Prediction (SC-ESMP) </w:t>
      </w:r>
      <w:r w:rsidR="00C8203C" w:rsidRPr="004A4414">
        <w:rPr>
          <w:bCs/>
        </w:rPr>
        <w:t xml:space="preserve">with the new name of the </w:t>
      </w:r>
      <w:r w:rsidRPr="004A4414">
        <w:t xml:space="preserve">Standing Committee on </w:t>
      </w:r>
      <w:r w:rsidR="00EB0402" w:rsidRPr="004A4414">
        <w:t xml:space="preserve">the </w:t>
      </w:r>
      <w:r w:rsidR="00312421" w:rsidRPr="004A4414">
        <w:t xml:space="preserve">WMO Integrated Processing and Prediction System </w:t>
      </w:r>
      <w:r w:rsidRPr="004A4414">
        <w:t>(SC-</w:t>
      </w:r>
      <w:r w:rsidR="00312421" w:rsidRPr="004A4414">
        <w:t>WIPPS</w:t>
      </w:r>
      <w:r w:rsidRPr="004A4414">
        <w:t>);</w:t>
      </w:r>
    </w:p>
    <w:p w14:paraId="1F2F9D27" w14:textId="77777777" w:rsidR="00555DFC" w:rsidRPr="004A4414" w:rsidRDefault="00F63D16" w:rsidP="00E02D28">
      <w:pPr>
        <w:pStyle w:val="WMOBodyText"/>
      </w:pPr>
      <w:r w:rsidRPr="004A4414">
        <w:rPr>
          <w:b/>
          <w:bCs/>
        </w:rPr>
        <w:lastRenderedPageBreak/>
        <w:t>D</w:t>
      </w:r>
      <w:r w:rsidR="00555DFC" w:rsidRPr="004A4414">
        <w:rPr>
          <w:b/>
          <w:bCs/>
        </w:rPr>
        <w:t>ecides</w:t>
      </w:r>
      <w:r w:rsidRPr="004A4414">
        <w:rPr>
          <w:b/>
          <w:bCs/>
        </w:rPr>
        <w:t xml:space="preserve"> further</w:t>
      </w:r>
      <w:r w:rsidR="00555DFC" w:rsidRPr="004A4414">
        <w:t xml:space="preserve"> to establish the following study groups, advisory </w:t>
      </w:r>
      <w:r w:rsidR="00B12191" w:rsidRPr="004A4414">
        <w:t>groups,</w:t>
      </w:r>
      <w:r w:rsidR="00555DFC" w:rsidRPr="004A4414">
        <w:t xml:space="preserve"> and coordinators for the third intersessional period, with the </w:t>
      </w:r>
      <w:r w:rsidR="00E071C9">
        <w:t>ToRs</w:t>
      </w:r>
      <w:r w:rsidR="00555DFC" w:rsidRPr="004A4414">
        <w:t xml:space="preserve"> provided in the </w:t>
      </w:r>
      <w:hyperlink w:anchor="_Annex_to_draft_3" w:history="1">
        <w:r w:rsidR="00555DFC" w:rsidRPr="004A4414">
          <w:rPr>
            <w:rStyle w:val="Hyperlink"/>
          </w:rPr>
          <w:t>annex</w:t>
        </w:r>
      </w:hyperlink>
      <w:r w:rsidR="00555DFC" w:rsidRPr="004A4414">
        <w:t xml:space="preserve"> to the present Resolution:</w:t>
      </w:r>
    </w:p>
    <w:p w14:paraId="00ACA4D5" w14:textId="77777777" w:rsidR="008A7C82" w:rsidRPr="004A4414" w:rsidRDefault="00A857E6" w:rsidP="00040F2A">
      <w:pPr>
        <w:pStyle w:val="WMOBodyText"/>
        <w:ind w:left="720" w:hanging="720"/>
      </w:pPr>
      <w:r w:rsidRPr="004A4414">
        <w:t>(e)</w:t>
      </w:r>
      <w:r w:rsidRPr="004A4414">
        <w:tab/>
      </w:r>
      <w:r w:rsidR="008A7C82" w:rsidRPr="004A4414">
        <w:t xml:space="preserve">Study Group on Environmental Sustainability (SG-EnvS) [if agreed </w:t>
      </w:r>
      <w:r w:rsidR="00D57C0E" w:rsidRPr="004A4414">
        <w:t xml:space="preserve">through </w:t>
      </w:r>
      <w:hyperlink r:id="rId58" w:history="1">
        <w:r w:rsidR="00D57C0E" w:rsidRPr="004A4414">
          <w:rPr>
            <w:rStyle w:val="Hyperlink"/>
          </w:rPr>
          <w:t>draft Decision</w:t>
        </w:r>
        <w:r w:rsidR="00CC007E">
          <w:rPr>
            <w:rStyle w:val="Hyperlink"/>
          </w:rPr>
          <w:t> 7</w:t>
        </w:r>
        <w:r w:rsidR="00D57C0E" w:rsidRPr="004A4414">
          <w:rPr>
            <w:rStyle w:val="Hyperlink"/>
          </w:rPr>
          <w:t>.3/1 (INFCOM-3)</w:t>
        </w:r>
      </w:hyperlink>
      <w:r w:rsidR="008A7C82" w:rsidRPr="004A4414">
        <w:t>];</w:t>
      </w:r>
    </w:p>
    <w:p w14:paraId="7A3C33AD" w14:textId="77777777" w:rsidR="00A857E6" w:rsidRPr="004A4414" w:rsidRDefault="008A7C82" w:rsidP="00040F2A">
      <w:pPr>
        <w:pStyle w:val="WMOBodyText"/>
        <w:ind w:left="720" w:hanging="720"/>
      </w:pPr>
      <w:r w:rsidRPr="004A4414">
        <w:t>(f)</w:t>
      </w:r>
      <w:r w:rsidRPr="004A4414">
        <w:tab/>
      </w:r>
      <w:r w:rsidR="000B4665" w:rsidRPr="004A4414">
        <w:t xml:space="preserve">Study Group on Future Data Infrastructure </w:t>
      </w:r>
      <w:r w:rsidR="00BF2A44" w:rsidRPr="004A4414">
        <w:t>(SG-FIT) [</w:t>
      </w:r>
      <w:r w:rsidR="000B4665" w:rsidRPr="004A4414">
        <w:t xml:space="preserve">if agreed </w:t>
      </w:r>
      <w:r w:rsidR="007627AF" w:rsidRPr="004A4414">
        <w:t xml:space="preserve">through </w:t>
      </w:r>
      <w:hyperlink r:id="rId59" w:history="1">
        <w:r w:rsidR="007627AF" w:rsidRPr="004A4414">
          <w:rPr>
            <w:rStyle w:val="Hyperlink"/>
          </w:rPr>
          <w:t>draft Decision</w:t>
        </w:r>
        <w:r w:rsidR="00CC007E">
          <w:rPr>
            <w:rStyle w:val="Hyperlink"/>
          </w:rPr>
          <w:t> 8</w:t>
        </w:r>
        <w:r w:rsidR="007627AF" w:rsidRPr="004A4414">
          <w:rPr>
            <w:rStyle w:val="Hyperlink"/>
          </w:rPr>
          <w:t>.3(5)/1 (INFCOM-3)</w:t>
        </w:r>
      </w:hyperlink>
      <w:r w:rsidR="00BF2A44" w:rsidRPr="004A4414">
        <w:t>]</w:t>
      </w:r>
      <w:r w:rsidR="00A857E6" w:rsidRPr="004A4414">
        <w:t>;</w:t>
      </w:r>
    </w:p>
    <w:p w14:paraId="72976BCE" w14:textId="77777777" w:rsidR="00D648BE" w:rsidRPr="004A4414" w:rsidRDefault="008A7C82" w:rsidP="00040F2A">
      <w:pPr>
        <w:pStyle w:val="WMOBodyText"/>
        <w:ind w:left="720" w:hanging="720"/>
      </w:pPr>
      <w:r w:rsidRPr="004A4414">
        <w:t>(g)</w:t>
      </w:r>
      <w:r w:rsidRPr="004A4414">
        <w:tab/>
      </w:r>
      <w:r w:rsidR="00D648BE" w:rsidRPr="004A4414">
        <w:t xml:space="preserve">Study Group on Centres Assessment, Designation and Compliance Review </w:t>
      </w:r>
      <w:r w:rsidR="00BF2A44" w:rsidRPr="004A4414">
        <w:t>(SG-ADCR) [</w:t>
      </w:r>
      <w:r w:rsidR="00D648BE" w:rsidRPr="004A4414">
        <w:t xml:space="preserve">if agreed </w:t>
      </w:r>
      <w:r w:rsidR="005C3062" w:rsidRPr="004A4414">
        <w:t xml:space="preserve">through </w:t>
      </w:r>
      <w:hyperlink r:id="rId60" w:history="1">
        <w:r w:rsidR="005C3062" w:rsidRPr="004A4414">
          <w:rPr>
            <w:rStyle w:val="Hyperlink"/>
          </w:rPr>
          <w:t>draft Decision</w:t>
        </w:r>
        <w:r w:rsidR="00CC007E">
          <w:rPr>
            <w:rStyle w:val="Hyperlink"/>
          </w:rPr>
          <w:t> 8</w:t>
        </w:r>
        <w:r w:rsidR="005C3062" w:rsidRPr="004A4414">
          <w:rPr>
            <w:rStyle w:val="Hyperlink"/>
          </w:rPr>
          <w:t>.5(4)/1 (INFCOM-3)</w:t>
        </w:r>
      </w:hyperlink>
      <w:r w:rsidR="00BF2A44" w:rsidRPr="004A4414">
        <w:t>]</w:t>
      </w:r>
      <w:r w:rsidR="00D648BE" w:rsidRPr="004A4414">
        <w:t>;</w:t>
      </w:r>
    </w:p>
    <w:p w14:paraId="360FC23C" w14:textId="77777777" w:rsidR="00A857E6" w:rsidRPr="004A4414" w:rsidRDefault="00A857E6" w:rsidP="00040F2A">
      <w:pPr>
        <w:pStyle w:val="WMOBodyText"/>
        <w:ind w:left="720" w:hanging="720"/>
      </w:pPr>
      <w:r w:rsidRPr="004A4414">
        <w:t>(</w:t>
      </w:r>
      <w:r w:rsidR="00AA5CA9" w:rsidRPr="004A4414">
        <w:t>h</w:t>
      </w:r>
      <w:r w:rsidRPr="004A4414">
        <w:t>)</w:t>
      </w:r>
      <w:r w:rsidRPr="004A4414">
        <w:tab/>
        <w:t>Advisory Group on the Global Cryosphere Watch (AG-GCW);</w:t>
      </w:r>
    </w:p>
    <w:p w14:paraId="159B5024" w14:textId="77777777" w:rsidR="00A857E6" w:rsidRPr="004A4414" w:rsidRDefault="00A857E6" w:rsidP="00040F2A">
      <w:pPr>
        <w:pStyle w:val="WMOBodyText"/>
        <w:ind w:left="720" w:hanging="720"/>
      </w:pPr>
      <w:r w:rsidRPr="004A4414">
        <w:t>(</w:t>
      </w:r>
      <w:r w:rsidR="00AA5CA9" w:rsidRPr="004A4414">
        <w:t>i</w:t>
      </w:r>
      <w:r w:rsidRPr="004A4414">
        <w:t>)</w:t>
      </w:r>
      <w:r w:rsidRPr="004A4414">
        <w:tab/>
        <w:t>Advisory Group on the Ocean (AG</w:t>
      </w:r>
      <w:r w:rsidR="00AA5CA9" w:rsidRPr="004A4414">
        <w:t>-</w:t>
      </w:r>
      <w:r w:rsidRPr="004A4414">
        <w:t>Ocean);</w:t>
      </w:r>
    </w:p>
    <w:p w14:paraId="025E2E7A" w14:textId="77777777" w:rsidR="00A857E6" w:rsidRPr="004A4414" w:rsidRDefault="00A857E6" w:rsidP="00040F2A">
      <w:pPr>
        <w:pStyle w:val="WMOBodyText"/>
        <w:ind w:left="720" w:hanging="720"/>
      </w:pPr>
      <w:r w:rsidRPr="004A4414">
        <w:t>(</w:t>
      </w:r>
      <w:r w:rsidR="00AA5CA9" w:rsidRPr="004A4414">
        <w:t>j</w:t>
      </w:r>
      <w:r w:rsidRPr="004A4414">
        <w:t>)</w:t>
      </w:r>
      <w:r w:rsidRPr="004A4414">
        <w:tab/>
      </w:r>
      <w:r w:rsidR="00AA5CA9" w:rsidRPr="004A4414">
        <w:t>Advisory Group on Hydrology</w:t>
      </w:r>
      <w:r w:rsidR="00BF2A44" w:rsidRPr="004A4414">
        <w:t xml:space="preserve"> (AG-Hydro)</w:t>
      </w:r>
      <w:r w:rsidR="00AA5CA9" w:rsidRPr="004A4414">
        <w:t xml:space="preserve"> </w:t>
      </w:r>
      <w:r w:rsidR="00BF2A44" w:rsidRPr="004A4414">
        <w:t>[</w:t>
      </w:r>
      <w:r w:rsidR="00AA5CA9" w:rsidRPr="004A4414">
        <w:t xml:space="preserve">if agreed </w:t>
      </w:r>
      <w:r w:rsidR="003832CB" w:rsidRPr="004A4414">
        <w:t xml:space="preserve">through </w:t>
      </w:r>
      <w:hyperlink r:id="rId61" w:history="1">
        <w:r w:rsidR="003832CB" w:rsidRPr="004A4414">
          <w:rPr>
            <w:rStyle w:val="Hyperlink"/>
          </w:rPr>
          <w:t>draft Decision</w:t>
        </w:r>
        <w:r w:rsidR="00CC007E">
          <w:rPr>
            <w:rStyle w:val="Hyperlink"/>
          </w:rPr>
          <w:t> 8</w:t>
        </w:r>
        <w:r w:rsidR="003832CB" w:rsidRPr="004A4414">
          <w:rPr>
            <w:rStyle w:val="Hyperlink"/>
          </w:rPr>
          <w:t>.5(3)/1 (INFCOM-3)</w:t>
        </w:r>
      </w:hyperlink>
      <w:r w:rsidR="00BF2A44" w:rsidRPr="004A4414">
        <w:t>]</w:t>
      </w:r>
      <w:r w:rsidR="004405C3" w:rsidRPr="004A4414">
        <w:t>;</w:t>
      </w:r>
    </w:p>
    <w:p w14:paraId="7229B70A" w14:textId="77777777" w:rsidR="00A857E6" w:rsidRPr="004A4414" w:rsidRDefault="00A857E6" w:rsidP="00040F2A">
      <w:pPr>
        <w:pStyle w:val="WMOBodyText"/>
        <w:ind w:left="720" w:hanging="720"/>
      </w:pPr>
      <w:r w:rsidRPr="004A4414">
        <w:t>(</w:t>
      </w:r>
      <w:r w:rsidR="00AA5CA9" w:rsidRPr="004A4414">
        <w:t>k</w:t>
      </w:r>
      <w:r w:rsidRPr="004A4414">
        <w:t>)</w:t>
      </w:r>
      <w:r w:rsidRPr="004A4414">
        <w:tab/>
      </w:r>
      <w:r w:rsidR="00BF2A44" w:rsidRPr="004A4414">
        <w:t xml:space="preserve">Advisory Group on </w:t>
      </w:r>
      <w:r w:rsidR="00D61F19" w:rsidRPr="004A4414">
        <w:t xml:space="preserve">the </w:t>
      </w:r>
      <w:r w:rsidR="00BF2A44" w:rsidRPr="004A4414">
        <w:t xml:space="preserve">Global Greenhouse Gas Watch (AG-G3W) [if agreed </w:t>
      </w:r>
      <w:r w:rsidR="003832CB" w:rsidRPr="004A4414">
        <w:t xml:space="preserve">through </w:t>
      </w:r>
      <w:hyperlink r:id="rId62" w:history="1">
        <w:r w:rsidR="003832CB" w:rsidRPr="004A4414">
          <w:rPr>
            <w:rStyle w:val="Hyperlink"/>
          </w:rPr>
          <w:t>draft Recommendation</w:t>
        </w:r>
        <w:r w:rsidR="00CC007E">
          <w:rPr>
            <w:rStyle w:val="Hyperlink"/>
          </w:rPr>
          <w:t> 7</w:t>
        </w:r>
        <w:r w:rsidR="003832CB" w:rsidRPr="004A4414">
          <w:rPr>
            <w:rStyle w:val="Hyperlink"/>
          </w:rPr>
          <w:t>.2/1 (INFCOM-3)</w:t>
        </w:r>
      </w:hyperlink>
      <w:r w:rsidR="00BF2A44" w:rsidRPr="004A4414">
        <w:t>]</w:t>
      </w:r>
      <w:r w:rsidR="004405C3" w:rsidRPr="004A4414">
        <w:t>;</w:t>
      </w:r>
    </w:p>
    <w:p w14:paraId="455FE7BB" w14:textId="77777777" w:rsidR="00A857E6" w:rsidRPr="004A4414" w:rsidRDefault="00A857E6" w:rsidP="00040F2A">
      <w:pPr>
        <w:pStyle w:val="WMOBodyText"/>
        <w:ind w:left="720" w:hanging="720"/>
      </w:pPr>
      <w:r w:rsidRPr="004A4414">
        <w:t>(</w:t>
      </w:r>
      <w:r w:rsidR="000364A5" w:rsidRPr="004A4414">
        <w:t>l</w:t>
      </w:r>
      <w:r w:rsidRPr="004A4414">
        <w:t>)</w:t>
      </w:r>
      <w:r w:rsidRPr="004A4414">
        <w:tab/>
      </w:r>
      <w:r w:rsidR="00944673" w:rsidRPr="004A4414">
        <w:t>Coordinator on the implementation of the WMO Unified Data Policy (C-DATA);</w:t>
      </w:r>
    </w:p>
    <w:p w14:paraId="0B49CD79" w14:textId="77777777" w:rsidR="00A857E6" w:rsidRPr="004A4414" w:rsidRDefault="00A857E6" w:rsidP="000F3C4F">
      <w:pPr>
        <w:pStyle w:val="WMOBodyText"/>
        <w:ind w:left="720" w:hanging="720"/>
      </w:pPr>
      <w:r w:rsidRPr="004A4414">
        <w:t>(</w:t>
      </w:r>
      <w:r w:rsidR="000364A5" w:rsidRPr="004A4414">
        <w:t>m</w:t>
      </w:r>
      <w:r w:rsidRPr="004A4414">
        <w:t>)</w:t>
      </w:r>
      <w:r w:rsidRPr="004A4414">
        <w:tab/>
      </w:r>
      <w:r w:rsidR="00944673" w:rsidRPr="004A4414">
        <w:t>Coordinator on capacity development (C-CD);</w:t>
      </w:r>
    </w:p>
    <w:p w14:paraId="295C5AF3" w14:textId="77777777" w:rsidR="004B72E4" w:rsidRPr="004A4414" w:rsidRDefault="004B72E4" w:rsidP="004B72E4">
      <w:pPr>
        <w:pStyle w:val="WMOBodyText"/>
        <w:rPr>
          <w:color w:val="000000" w:themeColor="text1"/>
        </w:rPr>
      </w:pPr>
      <w:r w:rsidRPr="004A4414">
        <w:rPr>
          <w:b/>
          <w:bCs/>
          <w:color w:val="000000"/>
          <w:shd w:val="clear" w:color="auto" w:fill="FFFFFF"/>
        </w:rPr>
        <w:t>Requests</w:t>
      </w:r>
      <w:r w:rsidR="00520E04" w:rsidRPr="004A4414">
        <w:rPr>
          <w:b/>
          <w:bCs/>
          <w:color w:val="000000"/>
          <w:shd w:val="clear" w:color="auto" w:fill="FFFFFF"/>
        </w:rPr>
        <w:t xml:space="preserve"> </w:t>
      </w:r>
      <w:r w:rsidR="00520E04" w:rsidRPr="004A4414">
        <w:rPr>
          <w:color w:val="000000"/>
          <w:shd w:val="clear" w:color="auto" w:fill="FFFFFF"/>
        </w:rPr>
        <w:t>the president</w:t>
      </w:r>
      <w:r w:rsidR="0078509C" w:rsidRPr="004A4414">
        <w:rPr>
          <w:color w:val="000000" w:themeColor="text1"/>
        </w:rPr>
        <w:t>, with the assistance of the Management Group and the support of the Secretariat</w:t>
      </w:r>
      <w:r w:rsidRPr="004A4414">
        <w:rPr>
          <w:color w:val="000000"/>
          <w:bdr w:val="none" w:sz="0" w:space="0" w:color="auto" w:frame="1"/>
          <w:shd w:val="clear" w:color="auto" w:fill="FFFFFF"/>
        </w:rPr>
        <w:t>:</w:t>
      </w:r>
    </w:p>
    <w:p w14:paraId="5719D466" w14:textId="77777777" w:rsidR="004B72E4" w:rsidRPr="004A4414" w:rsidRDefault="004B72E4" w:rsidP="004B72E4">
      <w:pPr>
        <w:pStyle w:val="WMOBodyText"/>
        <w:ind w:left="567" w:hanging="567"/>
        <w:rPr>
          <w:color w:val="000000" w:themeColor="text1"/>
        </w:rPr>
      </w:pPr>
      <w:r w:rsidRPr="004A4414">
        <w:rPr>
          <w:color w:val="000000" w:themeColor="text1"/>
        </w:rPr>
        <w:t>(1)</w:t>
      </w:r>
      <w:r w:rsidRPr="004A4414">
        <w:tab/>
      </w:r>
      <w:r w:rsidR="003C382C" w:rsidRPr="004A4414">
        <w:rPr>
          <w:color w:val="000000" w:themeColor="text1"/>
        </w:rPr>
        <w:t>T</w:t>
      </w:r>
      <w:r w:rsidR="0FC59DB3" w:rsidRPr="004A4414">
        <w:rPr>
          <w:color w:val="000000" w:themeColor="text1"/>
        </w:rPr>
        <w:t>o ensure</w:t>
      </w:r>
      <w:r w:rsidRPr="004A4414">
        <w:rPr>
          <w:color w:val="000000" w:themeColor="text1"/>
        </w:rPr>
        <w:t xml:space="preserve"> the selection of technical experts from the Expert Network to serve in the above standing committees, study groups and advisory groups, and to establish expert teams</w:t>
      </w:r>
      <w:r w:rsidR="00670A3B" w:rsidRPr="004A4414">
        <w:rPr>
          <w:color w:val="000000" w:themeColor="text1"/>
        </w:rPr>
        <w:t xml:space="preserve"> an</w:t>
      </w:r>
      <w:r w:rsidR="00265E65" w:rsidRPr="004A4414">
        <w:rPr>
          <w:color w:val="000000" w:themeColor="text1"/>
        </w:rPr>
        <w:t>d task teams</w:t>
      </w:r>
      <w:r w:rsidRPr="004A4414">
        <w:rPr>
          <w:color w:val="000000" w:themeColor="text1"/>
        </w:rPr>
        <w:t>, including inter</w:t>
      </w:r>
      <w:r w:rsidR="00D0387C">
        <w:rPr>
          <w:color w:val="000000" w:themeColor="text1"/>
        </w:rPr>
        <w:t>-</w:t>
      </w:r>
      <w:r w:rsidR="00877B61">
        <w:rPr>
          <w:color w:val="000000" w:themeColor="text1"/>
        </w:rPr>
        <w:t>c</w:t>
      </w:r>
      <w:r w:rsidR="00D0387C">
        <w:rPr>
          <w:color w:val="000000" w:themeColor="text1"/>
        </w:rPr>
        <w:t>ommission</w:t>
      </w:r>
      <w:r w:rsidRPr="004A4414">
        <w:rPr>
          <w:color w:val="000000" w:themeColor="text1"/>
        </w:rPr>
        <w:t xml:space="preserve"> mechanisms, as necessary to complete the work of these bodies, </w:t>
      </w:r>
      <w:r w:rsidR="00E41C2D" w:rsidRPr="004A4414">
        <w:rPr>
          <w:color w:val="000000" w:themeColor="text1"/>
        </w:rPr>
        <w:t xml:space="preserve">considering the </w:t>
      </w:r>
      <w:hyperlink r:id="rId63" w:anchor=".YyL-gXZByUk">
        <w:r w:rsidR="00E41C2D" w:rsidRPr="004A4414">
          <w:rPr>
            <w:rStyle w:val="Hyperlink"/>
            <w:i/>
            <w:iCs/>
          </w:rPr>
          <w:t>Rules of Procedure for Technical Commissions</w:t>
        </w:r>
      </w:hyperlink>
      <w:r w:rsidR="00E41C2D" w:rsidRPr="004A4414">
        <w:t xml:space="preserve"> (</w:t>
      </w:r>
      <w:hyperlink r:id="rId64" w:anchor=".XmZcEahKi70">
        <w:r w:rsidR="00E41C2D" w:rsidRPr="004A4414">
          <w:t>WMO-No. 1240</w:t>
        </w:r>
      </w:hyperlink>
      <w:r w:rsidR="007916F2" w:rsidRPr="004A4414">
        <w:t>)</w:t>
      </w:r>
      <w:r w:rsidR="00E41C2D" w:rsidRPr="004A4414">
        <w:t xml:space="preserve"> </w:t>
      </w:r>
      <w:r w:rsidR="007916F2" w:rsidRPr="004A4414">
        <w:t>(</w:t>
      </w:r>
      <w:r w:rsidR="00E41C2D" w:rsidRPr="004A4414">
        <w:t>2023 Edition)</w:t>
      </w:r>
      <w:r w:rsidR="162C3417" w:rsidRPr="004A4414">
        <w:t xml:space="preserve"> </w:t>
      </w:r>
      <w:r w:rsidR="00E80299" w:rsidRPr="004A4414">
        <w:t>and</w:t>
      </w:r>
      <w:r w:rsidR="00E41C2D" w:rsidRPr="004A4414">
        <w:rPr>
          <w:color w:val="000000" w:themeColor="text1"/>
        </w:rPr>
        <w:t xml:space="preserve"> the overarching principles in the selection of experts serving the subsidiary bodies, presented in </w:t>
      </w:r>
      <w:hyperlink r:id="rId65" w:history="1">
        <w:r w:rsidR="00E41C2D" w:rsidRPr="004A4414">
          <w:rPr>
            <w:rStyle w:val="Hyperlink"/>
          </w:rPr>
          <w:t>INFCOM-3/INF. 6.2</w:t>
        </w:r>
      </w:hyperlink>
      <w:r w:rsidRPr="004A4414">
        <w:rPr>
          <w:color w:val="000000" w:themeColor="text1"/>
        </w:rPr>
        <w:t>;</w:t>
      </w:r>
    </w:p>
    <w:p w14:paraId="14F628C5" w14:textId="77777777" w:rsidR="001B3D7D" w:rsidRPr="004A4414" w:rsidRDefault="0032207C" w:rsidP="004B72E4">
      <w:pPr>
        <w:pStyle w:val="WMOBodyText"/>
        <w:ind w:left="567" w:hanging="567"/>
        <w:rPr>
          <w:color w:val="000000" w:themeColor="text1"/>
        </w:rPr>
      </w:pPr>
      <w:r w:rsidRPr="004A4414">
        <w:rPr>
          <w:color w:val="000000" w:themeColor="text1"/>
        </w:rPr>
        <w:t>(</w:t>
      </w:r>
      <w:r w:rsidR="0082625D" w:rsidRPr="004A4414">
        <w:rPr>
          <w:color w:val="000000" w:themeColor="text1"/>
        </w:rPr>
        <w:t>2</w:t>
      </w:r>
      <w:r w:rsidR="00803526" w:rsidRPr="004A4414">
        <w:rPr>
          <w:color w:val="000000" w:themeColor="text1"/>
        </w:rPr>
        <w:t>)</w:t>
      </w:r>
      <w:r w:rsidR="00803526" w:rsidRPr="004A4414">
        <w:tab/>
      </w:r>
      <w:r w:rsidR="00D67244" w:rsidRPr="004A4414">
        <w:rPr>
          <w:color w:val="000000" w:themeColor="text1"/>
        </w:rPr>
        <w:t>T</w:t>
      </w:r>
      <w:r w:rsidR="001B3D7D" w:rsidRPr="004A4414">
        <w:rPr>
          <w:color w:val="000000" w:themeColor="text1"/>
        </w:rPr>
        <w:t xml:space="preserve">o ensure necessary </w:t>
      </w:r>
      <w:r w:rsidR="00F31152" w:rsidRPr="004A4414">
        <w:rPr>
          <w:color w:val="000000" w:themeColor="text1"/>
        </w:rPr>
        <w:t xml:space="preserve">representation </w:t>
      </w:r>
      <w:r w:rsidR="00476B28" w:rsidRPr="004A4414">
        <w:rPr>
          <w:color w:val="000000" w:themeColor="text1"/>
        </w:rPr>
        <w:t>on</w:t>
      </w:r>
      <w:r w:rsidR="00F31152" w:rsidRPr="004A4414">
        <w:rPr>
          <w:color w:val="000000" w:themeColor="text1"/>
        </w:rPr>
        <w:t xml:space="preserve">, and </w:t>
      </w:r>
      <w:r w:rsidR="0059184A" w:rsidRPr="004A4414">
        <w:rPr>
          <w:color w:val="000000" w:themeColor="text1"/>
        </w:rPr>
        <w:t xml:space="preserve">coordination </w:t>
      </w:r>
      <w:r w:rsidR="00C91B45" w:rsidRPr="004A4414">
        <w:rPr>
          <w:color w:val="000000" w:themeColor="text1"/>
        </w:rPr>
        <w:t>with the Services Commission, the R</w:t>
      </w:r>
      <w:r w:rsidR="00E071C9">
        <w:rPr>
          <w:color w:val="000000" w:themeColor="text1"/>
        </w:rPr>
        <w:t>B</w:t>
      </w:r>
      <w:r w:rsidR="006F3A69" w:rsidRPr="004A4414">
        <w:rPr>
          <w:color w:val="000000" w:themeColor="text1"/>
        </w:rPr>
        <w:t xml:space="preserve">, the </w:t>
      </w:r>
      <w:r w:rsidR="0029652C" w:rsidRPr="004A4414">
        <w:rPr>
          <w:color w:val="000000" w:themeColor="text1"/>
        </w:rPr>
        <w:t>JCB</w:t>
      </w:r>
      <w:r w:rsidR="00C62BA4" w:rsidRPr="004A4414">
        <w:rPr>
          <w:color w:val="000000" w:themeColor="text1"/>
        </w:rPr>
        <w:t xml:space="preserve"> </w:t>
      </w:r>
      <w:r w:rsidR="00C91B45" w:rsidRPr="004A4414">
        <w:rPr>
          <w:color w:val="000000" w:themeColor="text1"/>
        </w:rPr>
        <w:t xml:space="preserve">and the subsidiary bodies of the Executive Council </w:t>
      </w:r>
      <w:r w:rsidR="00BB6625" w:rsidRPr="004A4414">
        <w:rPr>
          <w:color w:val="000000" w:themeColor="text1"/>
        </w:rPr>
        <w:t xml:space="preserve">through the </w:t>
      </w:r>
      <w:r w:rsidR="0059184A" w:rsidRPr="004A4414">
        <w:rPr>
          <w:color w:val="000000" w:themeColor="text1"/>
        </w:rPr>
        <w:t>appoint</w:t>
      </w:r>
      <w:r w:rsidR="00BB6625" w:rsidRPr="004A4414">
        <w:rPr>
          <w:color w:val="000000" w:themeColor="text1"/>
        </w:rPr>
        <w:t xml:space="preserve">ment of </w:t>
      </w:r>
      <w:r w:rsidR="00C91B45" w:rsidRPr="004A4414">
        <w:rPr>
          <w:color w:val="000000" w:themeColor="text1"/>
        </w:rPr>
        <w:t xml:space="preserve">representatives of the Commission and </w:t>
      </w:r>
      <w:r w:rsidR="00BB6625" w:rsidRPr="004A4414">
        <w:rPr>
          <w:color w:val="000000" w:themeColor="text1"/>
        </w:rPr>
        <w:t>necessary</w:t>
      </w:r>
      <w:r w:rsidR="0059184A" w:rsidRPr="004A4414">
        <w:rPr>
          <w:color w:val="000000" w:themeColor="text1"/>
        </w:rPr>
        <w:t xml:space="preserve"> focal points</w:t>
      </w:r>
      <w:r w:rsidR="00DD091E" w:rsidRPr="004A4414">
        <w:rPr>
          <w:color w:val="000000" w:themeColor="text1"/>
        </w:rPr>
        <w:t xml:space="preserve">, and </w:t>
      </w:r>
      <w:r w:rsidR="00437BD0" w:rsidRPr="004A4414">
        <w:rPr>
          <w:color w:val="000000" w:themeColor="text1"/>
        </w:rPr>
        <w:t xml:space="preserve">regularly </w:t>
      </w:r>
      <w:r w:rsidR="00DD091E" w:rsidRPr="004A4414">
        <w:rPr>
          <w:color w:val="000000" w:themeColor="text1"/>
        </w:rPr>
        <w:t>inform Members</w:t>
      </w:r>
      <w:r w:rsidR="006F3A69" w:rsidRPr="004A4414">
        <w:rPr>
          <w:color w:val="000000" w:themeColor="text1"/>
        </w:rPr>
        <w:t xml:space="preserve"> of </w:t>
      </w:r>
      <w:r w:rsidR="00AA409F" w:rsidRPr="004A4414">
        <w:rPr>
          <w:color w:val="000000" w:themeColor="text1"/>
        </w:rPr>
        <w:t xml:space="preserve">the appointments and </w:t>
      </w:r>
      <w:r w:rsidR="006F3A69" w:rsidRPr="004A4414">
        <w:rPr>
          <w:color w:val="000000" w:themeColor="text1"/>
        </w:rPr>
        <w:t xml:space="preserve">the </w:t>
      </w:r>
      <w:r w:rsidR="00F52539" w:rsidRPr="004A4414">
        <w:rPr>
          <w:color w:val="000000" w:themeColor="text1"/>
        </w:rPr>
        <w:t>status</w:t>
      </w:r>
      <w:r w:rsidR="00AA409F" w:rsidRPr="004A4414">
        <w:rPr>
          <w:color w:val="000000" w:themeColor="text1"/>
        </w:rPr>
        <w:t xml:space="preserve"> of representation </w:t>
      </w:r>
      <w:r w:rsidR="00B778DE" w:rsidRPr="004A4414">
        <w:rPr>
          <w:color w:val="000000" w:themeColor="text1"/>
        </w:rPr>
        <w:t xml:space="preserve">of the Commission </w:t>
      </w:r>
      <w:r w:rsidR="00AA409F" w:rsidRPr="004A4414">
        <w:rPr>
          <w:color w:val="000000" w:themeColor="text1"/>
        </w:rPr>
        <w:t>and coordination</w:t>
      </w:r>
      <w:r w:rsidR="00B778DE" w:rsidRPr="004A4414">
        <w:rPr>
          <w:color w:val="000000" w:themeColor="text1"/>
        </w:rPr>
        <w:t xml:space="preserve"> with other bodies</w:t>
      </w:r>
      <w:r w:rsidR="0059184A" w:rsidRPr="004A4414">
        <w:rPr>
          <w:color w:val="000000" w:themeColor="text1"/>
        </w:rPr>
        <w:t>;</w:t>
      </w:r>
    </w:p>
    <w:p w14:paraId="4286CDA1" w14:textId="77777777" w:rsidR="00A85D60" w:rsidRPr="004A4414" w:rsidRDefault="00A466B1" w:rsidP="007842DC">
      <w:pPr>
        <w:pStyle w:val="WMOBodyText"/>
        <w:ind w:left="567" w:hanging="567"/>
        <w:rPr>
          <w:color w:val="000000" w:themeColor="text1"/>
        </w:rPr>
      </w:pPr>
      <w:r w:rsidRPr="004A4414">
        <w:rPr>
          <w:color w:val="000000" w:themeColor="text1"/>
        </w:rPr>
        <w:t>(</w:t>
      </w:r>
      <w:r w:rsidR="006E46F0" w:rsidRPr="004A4414">
        <w:rPr>
          <w:color w:val="000000" w:themeColor="text1"/>
        </w:rPr>
        <w:t>3</w:t>
      </w:r>
      <w:r w:rsidRPr="004A4414">
        <w:rPr>
          <w:color w:val="000000" w:themeColor="text1"/>
        </w:rPr>
        <w:t>)</w:t>
      </w:r>
      <w:r w:rsidRPr="004A4414">
        <w:tab/>
      </w:r>
      <w:r w:rsidR="00D67244" w:rsidRPr="004A4414">
        <w:rPr>
          <w:color w:val="000000" w:themeColor="text1"/>
        </w:rPr>
        <w:t>T</w:t>
      </w:r>
      <w:r w:rsidRPr="004A4414">
        <w:rPr>
          <w:color w:val="000000" w:themeColor="text1"/>
        </w:rPr>
        <w:t xml:space="preserve">o </w:t>
      </w:r>
      <w:r w:rsidR="00B0762B" w:rsidRPr="004A4414">
        <w:rPr>
          <w:color w:val="000000" w:themeColor="text1"/>
        </w:rPr>
        <w:t>consider</w:t>
      </w:r>
      <w:r w:rsidR="002A367D" w:rsidRPr="004A4414">
        <w:rPr>
          <w:color w:val="000000" w:themeColor="text1"/>
        </w:rPr>
        <w:t xml:space="preserve"> and establish</w:t>
      </w:r>
      <w:r w:rsidR="003F66C9" w:rsidRPr="004A4414">
        <w:rPr>
          <w:color w:val="000000" w:themeColor="text1"/>
        </w:rPr>
        <w:t xml:space="preserve"> </w:t>
      </w:r>
      <w:r w:rsidR="002A367D" w:rsidRPr="004A4414">
        <w:rPr>
          <w:color w:val="000000" w:themeColor="text1"/>
        </w:rPr>
        <w:t>optimal working</w:t>
      </w:r>
      <w:r w:rsidR="00A85E74" w:rsidRPr="004A4414">
        <w:rPr>
          <w:color w:val="000000" w:themeColor="text1"/>
        </w:rPr>
        <w:t xml:space="preserve"> structure</w:t>
      </w:r>
      <w:r w:rsidR="00660DF2" w:rsidRPr="004A4414">
        <w:rPr>
          <w:color w:val="000000" w:themeColor="text1"/>
        </w:rPr>
        <w:t>/mechanism</w:t>
      </w:r>
      <w:r w:rsidR="002A367D" w:rsidRPr="004A4414">
        <w:rPr>
          <w:color w:val="000000" w:themeColor="text1"/>
        </w:rPr>
        <w:t xml:space="preserve"> for</w:t>
      </w:r>
      <w:r w:rsidR="00A85D60" w:rsidRPr="004A4414">
        <w:rPr>
          <w:color w:val="000000" w:themeColor="text1"/>
        </w:rPr>
        <w:t>:</w:t>
      </w:r>
    </w:p>
    <w:p w14:paraId="488B7EF1" w14:textId="77777777" w:rsidR="00A466B1" w:rsidRPr="004A4414" w:rsidRDefault="00A85D60" w:rsidP="00C93C9E">
      <w:pPr>
        <w:pStyle w:val="WMOBodyText"/>
        <w:ind w:left="1134" w:hanging="567"/>
        <w:rPr>
          <w:color w:val="000000" w:themeColor="text1"/>
        </w:rPr>
      </w:pPr>
      <w:r w:rsidRPr="004A4414">
        <w:rPr>
          <w:color w:val="000000" w:themeColor="text1"/>
        </w:rPr>
        <w:t>(a)</w:t>
      </w:r>
      <w:r w:rsidRPr="004A4414">
        <w:rPr>
          <w:color w:val="000000" w:themeColor="text1"/>
        </w:rPr>
        <w:tab/>
      </w:r>
      <w:r w:rsidR="00B15FED" w:rsidRPr="004A4414">
        <w:rPr>
          <w:color w:val="000000" w:themeColor="text1"/>
        </w:rPr>
        <w:t xml:space="preserve">Space </w:t>
      </w:r>
      <w:r w:rsidR="002A367D" w:rsidRPr="004A4414">
        <w:rPr>
          <w:color w:val="000000" w:themeColor="text1"/>
        </w:rPr>
        <w:t>weather activities</w:t>
      </w:r>
      <w:r w:rsidR="00BD7216" w:rsidRPr="004A4414">
        <w:rPr>
          <w:color w:val="000000" w:themeColor="text1"/>
        </w:rPr>
        <w:t xml:space="preserve"> guided by the Four-year Plan for WMO Activities related to Space Weather 2024</w:t>
      </w:r>
      <w:r w:rsidR="00CC007E">
        <w:rPr>
          <w:color w:val="000000" w:themeColor="text1"/>
        </w:rPr>
        <w:t>–2</w:t>
      </w:r>
      <w:r w:rsidR="00BD7216" w:rsidRPr="004A4414">
        <w:rPr>
          <w:color w:val="000000" w:themeColor="text1"/>
        </w:rPr>
        <w:t>027 if adopted by the Executive Council</w:t>
      </w:r>
      <w:r w:rsidR="00DE16EE" w:rsidRPr="004A4414">
        <w:rPr>
          <w:color w:val="000000" w:themeColor="text1"/>
        </w:rPr>
        <w:t xml:space="preserve"> (see </w:t>
      </w:r>
      <w:hyperlink r:id="rId66" w:history="1">
        <w:r w:rsidR="00DE16EE" w:rsidRPr="004A4414">
          <w:rPr>
            <w:rStyle w:val="Hyperlink"/>
          </w:rPr>
          <w:t>INFCOM-3/Doc. 8.5(2)</w:t>
        </w:r>
      </w:hyperlink>
      <w:r w:rsidR="00DE16EE" w:rsidRPr="004A4414">
        <w:rPr>
          <w:color w:val="000000" w:themeColor="text1"/>
        </w:rPr>
        <w:t>)</w:t>
      </w:r>
      <w:r w:rsidR="002C1DA7" w:rsidRPr="004A4414">
        <w:rPr>
          <w:color w:val="000000" w:themeColor="text1"/>
        </w:rPr>
        <w:t>;</w:t>
      </w:r>
    </w:p>
    <w:p w14:paraId="2A91BB25" w14:textId="77777777" w:rsidR="004B72E4" w:rsidRPr="004A4414" w:rsidRDefault="004B72E4" w:rsidP="00C93C9E">
      <w:pPr>
        <w:pStyle w:val="WMOBodyText"/>
        <w:ind w:left="1134" w:hanging="567"/>
        <w:rPr>
          <w:color w:val="000000" w:themeColor="text1"/>
        </w:rPr>
      </w:pPr>
      <w:r w:rsidRPr="004A4414">
        <w:rPr>
          <w:color w:val="000000" w:themeColor="text1"/>
        </w:rPr>
        <w:t>(</w:t>
      </w:r>
      <w:r w:rsidR="00D36DB3" w:rsidRPr="004A4414">
        <w:rPr>
          <w:color w:val="000000" w:themeColor="text1"/>
        </w:rPr>
        <w:t>b</w:t>
      </w:r>
      <w:r w:rsidRPr="004A4414">
        <w:rPr>
          <w:color w:val="000000" w:themeColor="text1"/>
        </w:rPr>
        <w:t>)</w:t>
      </w:r>
      <w:r w:rsidRPr="004A4414">
        <w:tab/>
      </w:r>
      <w:r w:rsidR="00B15FED" w:rsidRPr="004A4414">
        <w:rPr>
          <w:color w:val="000000" w:themeColor="text1"/>
        </w:rPr>
        <w:t xml:space="preserve">Coordination </w:t>
      </w:r>
      <w:r w:rsidR="004C319E" w:rsidRPr="004A4414">
        <w:rPr>
          <w:color w:val="000000" w:themeColor="text1"/>
        </w:rPr>
        <w:t>of</w:t>
      </w:r>
      <w:r w:rsidR="006C48DC" w:rsidRPr="004A4414">
        <w:rPr>
          <w:color w:val="000000" w:themeColor="text1"/>
        </w:rPr>
        <w:t xml:space="preserve"> satellite</w:t>
      </w:r>
      <w:r w:rsidR="00C3679B" w:rsidRPr="004A4414">
        <w:rPr>
          <w:color w:val="000000" w:themeColor="text1"/>
        </w:rPr>
        <w:t xml:space="preserve"> related activities </w:t>
      </w:r>
      <w:r w:rsidR="07538D38" w:rsidRPr="004A4414">
        <w:rPr>
          <w:color w:val="000000" w:themeColor="text1"/>
        </w:rPr>
        <w:t xml:space="preserve">in all </w:t>
      </w:r>
      <w:r w:rsidR="00FB1F21" w:rsidRPr="004A4414">
        <w:rPr>
          <w:color w:val="000000" w:themeColor="text1"/>
        </w:rPr>
        <w:t xml:space="preserve">application areas and </w:t>
      </w:r>
      <w:r w:rsidR="07538D38" w:rsidRPr="004A4414">
        <w:rPr>
          <w:color w:val="000000" w:themeColor="text1"/>
        </w:rPr>
        <w:t xml:space="preserve">Earth system </w:t>
      </w:r>
      <w:r w:rsidR="00BE318E" w:rsidRPr="004A4414">
        <w:rPr>
          <w:color w:val="000000" w:themeColor="text1"/>
        </w:rPr>
        <w:t>domains</w:t>
      </w:r>
      <w:r w:rsidR="00C3679B" w:rsidRPr="004A4414">
        <w:rPr>
          <w:color w:val="000000" w:themeColor="text1"/>
        </w:rPr>
        <w:t xml:space="preserve"> and for engagement with partner space </w:t>
      </w:r>
      <w:r w:rsidR="00F82A69" w:rsidRPr="004A4414">
        <w:rPr>
          <w:color w:val="000000" w:themeColor="text1"/>
        </w:rPr>
        <w:t xml:space="preserve">agencies </w:t>
      </w:r>
      <w:r w:rsidR="008604C5" w:rsidRPr="004A4414">
        <w:rPr>
          <w:color w:val="000000" w:themeColor="text1"/>
        </w:rPr>
        <w:t>through the Coordination Group for Meteorological Satellites (CGMS) and the Committee on Earth Observation Satellites (CEOS)</w:t>
      </w:r>
      <w:r w:rsidR="00CE5658" w:rsidRPr="004A4414">
        <w:rPr>
          <w:color w:val="000000" w:themeColor="text1"/>
        </w:rPr>
        <w:t xml:space="preserve"> (see </w:t>
      </w:r>
      <w:hyperlink r:id="rId67" w:history="1">
        <w:r w:rsidR="00CE5658" w:rsidRPr="004A4414">
          <w:rPr>
            <w:rStyle w:val="Hyperlink"/>
          </w:rPr>
          <w:t>INFCOM-3/Doc. 9.1</w:t>
        </w:r>
      </w:hyperlink>
      <w:r w:rsidR="00CE5658" w:rsidRPr="004A4414">
        <w:rPr>
          <w:color w:val="000000" w:themeColor="text1"/>
        </w:rPr>
        <w:t>)</w:t>
      </w:r>
      <w:r w:rsidRPr="004A4414">
        <w:rPr>
          <w:color w:val="000000" w:themeColor="text1"/>
        </w:rPr>
        <w:t>;</w:t>
      </w:r>
    </w:p>
    <w:p w14:paraId="33C53AE1" w14:textId="77777777" w:rsidR="002460E1" w:rsidRPr="004A4414" w:rsidRDefault="002460E1" w:rsidP="00C93C9E">
      <w:pPr>
        <w:pStyle w:val="WMOBodyText"/>
        <w:ind w:left="1134" w:hanging="567"/>
        <w:rPr>
          <w:color w:val="000000" w:themeColor="text1"/>
        </w:rPr>
      </w:pPr>
      <w:r w:rsidRPr="004A4414">
        <w:rPr>
          <w:color w:val="000000" w:themeColor="text1"/>
        </w:rPr>
        <w:t>(</w:t>
      </w:r>
      <w:r w:rsidR="008D5C3A">
        <w:rPr>
          <w:color w:val="000000" w:themeColor="text1"/>
        </w:rPr>
        <w:t>c</w:t>
      </w:r>
      <w:r w:rsidRPr="004A4414">
        <w:rPr>
          <w:color w:val="000000" w:themeColor="text1"/>
        </w:rPr>
        <w:t>)</w:t>
      </w:r>
      <w:r w:rsidRPr="004A4414">
        <w:tab/>
      </w:r>
      <w:r w:rsidR="005D2CEC" w:rsidRPr="004A4414">
        <w:rPr>
          <w:color w:val="000000" w:themeColor="text1"/>
        </w:rPr>
        <w:t xml:space="preserve">Coordination </w:t>
      </w:r>
      <w:r w:rsidR="008D5C3A">
        <w:rPr>
          <w:color w:val="000000" w:themeColor="text1"/>
        </w:rPr>
        <w:t>r</w:t>
      </w:r>
      <w:r w:rsidR="00C35827" w:rsidRPr="004A4414">
        <w:rPr>
          <w:color w:val="000000" w:themeColor="text1"/>
        </w:rPr>
        <w:t xml:space="preserve">equired for the </w:t>
      </w:r>
      <w:r w:rsidR="008D5C3A">
        <w:rPr>
          <w:color w:val="000000" w:themeColor="text1"/>
        </w:rPr>
        <w:t>d</w:t>
      </w:r>
      <w:r w:rsidR="00C35827" w:rsidRPr="004A4414">
        <w:rPr>
          <w:color w:val="000000" w:themeColor="text1"/>
        </w:rPr>
        <w:t xml:space="preserve">evelopment of a WMO Standard Vocabulary </w:t>
      </w:r>
      <w:r w:rsidR="008D5C3A">
        <w:rPr>
          <w:color w:val="000000" w:themeColor="text1"/>
        </w:rPr>
        <w:t>a</w:t>
      </w:r>
      <w:r w:rsidR="007B51EE" w:rsidRPr="004A4414">
        <w:rPr>
          <w:color w:val="000000" w:themeColor="text1"/>
        </w:rPr>
        <w:t xml:space="preserve">s </w:t>
      </w:r>
      <w:r w:rsidR="008D5C3A">
        <w:rPr>
          <w:color w:val="000000" w:themeColor="text1"/>
        </w:rPr>
        <w:t>p</w:t>
      </w:r>
      <w:r w:rsidR="007B51EE" w:rsidRPr="004A4414">
        <w:rPr>
          <w:color w:val="000000" w:themeColor="text1"/>
        </w:rPr>
        <w:t xml:space="preserve">er </w:t>
      </w:r>
      <w:hyperlink r:id="rId68" w:history="1">
        <w:r w:rsidR="007B51EE" w:rsidRPr="004A4414">
          <w:rPr>
            <w:rStyle w:val="Hyperlink"/>
          </w:rPr>
          <w:t>Resolution</w:t>
        </w:r>
        <w:r w:rsidR="00CC007E">
          <w:rPr>
            <w:rStyle w:val="Hyperlink"/>
          </w:rPr>
          <w:t> 2</w:t>
        </w:r>
        <w:r w:rsidR="007B51EE" w:rsidRPr="004A4414">
          <w:rPr>
            <w:rStyle w:val="Hyperlink"/>
          </w:rPr>
          <w:t>2 (Cg-19)</w:t>
        </w:r>
      </w:hyperlink>
      <w:r w:rsidR="007B51EE" w:rsidRPr="004A4414">
        <w:rPr>
          <w:color w:val="000000" w:themeColor="text1"/>
        </w:rPr>
        <w:t xml:space="preserve"> – WMO Standard Vocabulary</w:t>
      </w:r>
      <w:r w:rsidR="00824E7B" w:rsidRPr="004A4414">
        <w:rPr>
          <w:color w:val="000000" w:themeColor="text1"/>
        </w:rPr>
        <w:t>;</w:t>
      </w:r>
    </w:p>
    <w:p w14:paraId="3070ABAC" w14:textId="77777777" w:rsidR="00216640" w:rsidRPr="004A4414" w:rsidRDefault="00216640" w:rsidP="004B72E4">
      <w:pPr>
        <w:pStyle w:val="WMOBodyText"/>
        <w:ind w:left="567" w:hanging="567"/>
        <w:rPr>
          <w:color w:val="000000" w:themeColor="text1"/>
        </w:rPr>
      </w:pPr>
      <w:r w:rsidRPr="004A4414">
        <w:rPr>
          <w:color w:val="000000" w:themeColor="text1"/>
        </w:rPr>
        <w:lastRenderedPageBreak/>
        <w:t>(</w:t>
      </w:r>
      <w:r w:rsidR="006E46F0" w:rsidRPr="004A4414">
        <w:rPr>
          <w:color w:val="000000" w:themeColor="text1"/>
        </w:rPr>
        <w:t>4</w:t>
      </w:r>
      <w:r w:rsidRPr="004A4414">
        <w:rPr>
          <w:color w:val="000000" w:themeColor="text1"/>
        </w:rPr>
        <w:t>)</w:t>
      </w:r>
      <w:r w:rsidRPr="004A4414">
        <w:tab/>
      </w:r>
      <w:r w:rsidR="00045951" w:rsidRPr="004A4414">
        <w:rPr>
          <w:color w:val="000000" w:themeColor="text1"/>
        </w:rPr>
        <w:t xml:space="preserve">In consultation with the Management Group </w:t>
      </w:r>
      <w:r w:rsidR="00E41678" w:rsidRPr="004A4414">
        <w:rPr>
          <w:color w:val="000000" w:themeColor="text1"/>
        </w:rPr>
        <w:t>of the Services Commission</w:t>
      </w:r>
      <w:r w:rsidR="0010388E" w:rsidRPr="004A4414">
        <w:rPr>
          <w:color w:val="000000" w:themeColor="text1"/>
        </w:rPr>
        <w:t xml:space="preserve"> (see </w:t>
      </w:r>
      <w:hyperlink r:id="rId69" w:history="1">
        <w:r w:rsidR="0010388E" w:rsidRPr="004A4414">
          <w:rPr>
            <w:rStyle w:val="Hyperlink"/>
          </w:rPr>
          <w:t>Decision</w:t>
        </w:r>
        <w:r w:rsidR="00CC007E">
          <w:rPr>
            <w:rStyle w:val="Hyperlink"/>
          </w:rPr>
          <w:t> 4</w:t>
        </w:r>
        <w:r w:rsidR="0010388E" w:rsidRPr="004A4414">
          <w:rPr>
            <w:rStyle w:val="Hyperlink"/>
          </w:rPr>
          <w:t>.6(1)/1 (SERCOM-3))</w:t>
        </w:r>
      </w:hyperlink>
      <w:r w:rsidR="00C76AC9" w:rsidRPr="004A4414">
        <w:rPr>
          <w:color w:val="000000" w:themeColor="text1"/>
        </w:rPr>
        <w:t xml:space="preserve"> and the Hydrological Coordination Panel, </w:t>
      </w:r>
      <w:r w:rsidR="003F28E5" w:rsidRPr="004A4414">
        <w:rPr>
          <w:color w:val="000000" w:themeColor="text1"/>
        </w:rPr>
        <w:t xml:space="preserve">to identify and establish the appropriate mechanism </w:t>
      </w:r>
      <w:r w:rsidR="00B74C87" w:rsidRPr="004A4414">
        <w:rPr>
          <w:color w:val="000000" w:themeColor="text1"/>
        </w:rPr>
        <w:t>for t</w:t>
      </w:r>
      <w:r w:rsidR="004D37B9" w:rsidRPr="004A4414">
        <w:rPr>
          <w:color w:val="000000" w:themeColor="text1"/>
        </w:rPr>
        <w:t xml:space="preserve">he two technical commissions to collaborate in </w:t>
      </w:r>
      <w:r w:rsidR="00AD40EE" w:rsidRPr="004A4414">
        <w:rPr>
          <w:color w:val="000000" w:themeColor="text1"/>
        </w:rPr>
        <w:t xml:space="preserve">undertaking </w:t>
      </w:r>
      <w:r w:rsidR="007349C2" w:rsidRPr="004A4414">
        <w:rPr>
          <w:color w:val="000000" w:themeColor="text1"/>
        </w:rPr>
        <w:t xml:space="preserve">the review and update of </w:t>
      </w:r>
      <w:r w:rsidR="00C24EAA" w:rsidRPr="004A4414">
        <w:rPr>
          <w:i/>
          <w:iCs/>
          <w:color w:val="000000" w:themeColor="text1"/>
        </w:rPr>
        <w:t xml:space="preserve">the </w:t>
      </w:r>
      <w:hyperlink r:id="rId70" w:history="1">
        <w:r w:rsidR="00486401" w:rsidRPr="004A4414">
          <w:rPr>
            <w:rStyle w:val="Hyperlink"/>
            <w:i/>
            <w:iCs/>
          </w:rPr>
          <w:t>Guide to Hydrological Practices</w:t>
        </w:r>
      </w:hyperlink>
      <w:r w:rsidR="00486401" w:rsidRPr="004A4414">
        <w:rPr>
          <w:i/>
          <w:iCs/>
          <w:color w:val="000000" w:themeColor="text1"/>
        </w:rPr>
        <w:t xml:space="preserve"> </w:t>
      </w:r>
      <w:r w:rsidR="00486401" w:rsidRPr="004A4414">
        <w:rPr>
          <w:color w:val="000000" w:themeColor="text1"/>
        </w:rPr>
        <w:t>(WMO-No.</w:t>
      </w:r>
      <w:r w:rsidR="00CC007E">
        <w:rPr>
          <w:color w:val="000000" w:themeColor="text1"/>
        </w:rPr>
        <w:t> 1</w:t>
      </w:r>
      <w:r w:rsidR="00486401" w:rsidRPr="004A4414">
        <w:rPr>
          <w:color w:val="000000" w:themeColor="text1"/>
        </w:rPr>
        <w:t xml:space="preserve">68), </w:t>
      </w:r>
      <w:r w:rsidR="00486401" w:rsidRPr="004A4414">
        <w:rPr>
          <w:i/>
          <w:iCs/>
        </w:rPr>
        <w:t>Volume</w:t>
      </w:r>
      <w:r w:rsidR="00CC007E">
        <w:rPr>
          <w:i/>
          <w:iCs/>
        </w:rPr>
        <w:t> I</w:t>
      </w:r>
      <w:r w:rsidR="00486401" w:rsidRPr="004A4414">
        <w:rPr>
          <w:i/>
          <w:iCs/>
          <w:color w:val="000000" w:themeColor="text1"/>
        </w:rPr>
        <w:t xml:space="preserve">, </w:t>
      </w:r>
      <w:r w:rsidR="00486401" w:rsidRPr="004A4414">
        <w:rPr>
          <w:color w:val="000000" w:themeColor="text1"/>
        </w:rPr>
        <w:t xml:space="preserve">the </w:t>
      </w:r>
      <w:hyperlink r:id="rId71" w:history="1">
        <w:r w:rsidR="00486401" w:rsidRPr="004A4414">
          <w:rPr>
            <w:rStyle w:val="Hyperlink"/>
            <w:i/>
            <w:iCs/>
          </w:rPr>
          <w:t>Guide to Hydrological Practices</w:t>
        </w:r>
      </w:hyperlink>
      <w:r w:rsidR="00486401" w:rsidRPr="004A4414">
        <w:rPr>
          <w:i/>
          <w:iCs/>
          <w:color w:val="000000" w:themeColor="text1"/>
        </w:rPr>
        <w:t xml:space="preserve"> </w:t>
      </w:r>
      <w:r w:rsidR="00486401" w:rsidRPr="004A4414">
        <w:rPr>
          <w:color w:val="000000" w:themeColor="text1"/>
        </w:rPr>
        <w:t>(WMO-No.</w:t>
      </w:r>
      <w:r w:rsidR="00CC007E">
        <w:rPr>
          <w:color w:val="000000" w:themeColor="text1"/>
        </w:rPr>
        <w:t> 1</w:t>
      </w:r>
      <w:r w:rsidR="00486401" w:rsidRPr="004A4414">
        <w:rPr>
          <w:color w:val="000000" w:themeColor="text1"/>
        </w:rPr>
        <w:t xml:space="preserve">68), </w:t>
      </w:r>
      <w:r w:rsidR="00486401" w:rsidRPr="004A4414">
        <w:rPr>
          <w:i/>
          <w:iCs/>
        </w:rPr>
        <w:t>Volume</w:t>
      </w:r>
      <w:r w:rsidR="00CC007E">
        <w:rPr>
          <w:i/>
          <w:iCs/>
        </w:rPr>
        <w:t> I</w:t>
      </w:r>
      <w:r w:rsidR="00486401" w:rsidRPr="004A4414">
        <w:rPr>
          <w:i/>
          <w:iCs/>
        </w:rPr>
        <w:t>I</w:t>
      </w:r>
      <w:r w:rsidR="00486401" w:rsidRPr="004A4414">
        <w:rPr>
          <w:color w:val="000000" w:themeColor="text1"/>
        </w:rPr>
        <w:t xml:space="preserve">, </w:t>
      </w:r>
      <w:r w:rsidR="00C24EAA" w:rsidRPr="004A4414">
        <w:rPr>
          <w:color w:val="000000" w:themeColor="text1"/>
        </w:rPr>
        <w:t xml:space="preserve">the </w:t>
      </w:r>
      <w:hyperlink r:id="rId72" w:history="1">
        <w:r w:rsidR="00C24EAA" w:rsidRPr="004A4414">
          <w:rPr>
            <w:rStyle w:val="Hyperlink"/>
            <w:i/>
            <w:iCs/>
          </w:rPr>
          <w:t>Guidelines on the role, operation and management of National Hydrological Services</w:t>
        </w:r>
      </w:hyperlink>
      <w:r w:rsidR="00C24EAA" w:rsidRPr="004A4414">
        <w:rPr>
          <w:color w:val="000000" w:themeColor="text1"/>
        </w:rPr>
        <w:t xml:space="preserve"> (WMO-No.</w:t>
      </w:r>
      <w:r w:rsidR="00CC007E">
        <w:rPr>
          <w:color w:val="000000" w:themeColor="text1"/>
        </w:rPr>
        <w:t> 1</w:t>
      </w:r>
      <w:r w:rsidR="00C24EAA" w:rsidRPr="004A4414">
        <w:rPr>
          <w:color w:val="000000" w:themeColor="text1"/>
        </w:rPr>
        <w:t>003) and, in cooperation with the U</w:t>
      </w:r>
      <w:r w:rsidR="00B17378">
        <w:rPr>
          <w:color w:val="000000" w:themeColor="text1"/>
        </w:rPr>
        <w:t>NESCO</w:t>
      </w:r>
      <w:r w:rsidR="00C24EAA" w:rsidRPr="004A4414">
        <w:rPr>
          <w:color w:val="000000" w:themeColor="text1"/>
        </w:rPr>
        <w:t xml:space="preserve">, of the </w:t>
      </w:r>
      <w:hyperlink r:id="rId73" w:history="1">
        <w:r w:rsidR="00C24EAA" w:rsidRPr="004A4414">
          <w:rPr>
            <w:rStyle w:val="Hyperlink"/>
            <w:i/>
            <w:iCs/>
          </w:rPr>
          <w:t>International Glossary for Hydrology</w:t>
        </w:r>
      </w:hyperlink>
      <w:r w:rsidR="00C24EAA" w:rsidRPr="004A4414">
        <w:rPr>
          <w:color w:val="000000" w:themeColor="text1"/>
        </w:rPr>
        <w:t xml:space="preserve"> (WMO-No.</w:t>
      </w:r>
      <w:r w:rsidR="00CC007E">
        <w:rPr>
          <w:color w:val="000000" w:themeColor="text1"/>
        </w:rPr>
        <w:t> 3</w:t>
      </w:r>
      <w:r w:rsidR="00C24EAA" w:rsidRPr="004A4414">
        <w:rPr>
          <w:color w:val="000000" w:themeColor="text1"/>
        </w:rPr>
        <w:t xml:space="preserve">85), </w:t>
      </w:r>
      <w:r w:rsidR="001D7247" w:rsidRPr="004A4414">
        <w:rPr>
          <w:color w:val="000000" w:themeColor="text1"/>
        </w:rPr>
        <w:t>as suggested by the sixth Hydrological Coordination Panel meeting</w:t>
      </w:r>
      <w:r w:rsidR="009F655A" w:rsidRPr="004A4414">
        <w:rPr>
          <w:color w:val="000000" w:themeColor="text1"/>
        </w:rPr>
        <w:t>;</w:t>
      </w:r>
    </w:p>
    <w:p w14:paraId="6D76A878" w14:textId="77777777" w:rsidR="00DD1B3C" w:rsidRPr="004A4414" w:rsidRDefault="00DD1B3C" w:rsidP="00AA5DE9">
      <w:pPr>
        <w:spacing w:before="240"/>
        <w:jc w:val="left"/>
        <w:rPr>
          <w:color w:val="000000" w:themeColor="text1"/>
        </w:rPr>
      </w:pPr>
      <w:r w:rsidRPr="004A4414">
        <w:rPr>
          <w:b/>
          <w:bCs/>
          <w:color w:val="000000" w:themeColor="text1"/>
        </w:rPr>
        <w:t>Authorizes</w:t>
      </w:r>
      <w:r w:rsidRPr="004A4414">
        <w:rPr>
          <w:color w:val="000000" w:themeColor="text1"/>
        </w:rPr>
        <w:t xml:space="preserve"> the president to adjust the governance of AG-Ocean with advice from the </w:t>
      </w:r>
      <w:r w:rsidR="00BF323D" w:rsidRPr="004A4414">
        <w:rPr>
          <w:color w:val="000000" w:themeColor="text1"/>
        </w:rPr>
        <w:t>JCB</w:t>
      </w:r>
      <w:r w:rsidRPr="004A4414">
        <w:rPr>
          <w:color w:val="000000" w:themeColor="text1"/>
        </w:rPr>
        <w:t>, in order to improve its ability to effectively represent and advise infrastructure</w:t>
      </w:r>
      <w:r w:rsidR="001807FA">
        <w:rPr>
          <w:color w:val="000000" w:themeColor="text1"/>
        </w:rPr>
        <w:t xml:space="preserve"> </w:t>
      </w:r>
      <w:r w:rsidRPr="004A4414">
        <w:rPr>
          <w:color w:val="000000" w:themeColor="text1"/>
        </w:rPr>
        <w:t>related bodies that fall under the JCB</w:t>
      </w:r>
      <w:r w:rsidR="00606CB3" w:rsidRPr="004A4414">
        <w:rPr>
          <w:color w:val="000000" w:themeColor="text1"/>
        </w:rPr>
        <w:t>;</w:t>
      </w:r>
    </w:p>
    <w:p w14:paraId="7C29EC44" w14:textId="77777777" w:rsidR="004B72E4" w:rsidRPr="004A4414" w:rsidRDefault="004B72E4" w:rsidP="004B72E4">
      <w:pPr>
        <w:spacing w:before="240"/>
        <w:jc w:val="left"/>
        <w:rPr>
          <w:rFonts w:eastAsia="Verdana" w:cs="Verdana"/>
        </w:rPr>
      </w:pPr>
      <w:r w:rsidRPr="004A4414">
        <w:rPr>
          <w:rFonts w:eastAsia="Verdana" w:cs="Verdana"/>
          <w:b/>
          <w:bCs/>
        </w:rPr>
        <w:t xml:space="preserve">Invites </w:t>
      </w:r>
      <w:r w:rsidR="00371140" w:rsidRPr="004A4414">
        <w:rPr>
          <w:rFonts w:eastAsia="Verdana" w:cs="Verdana"/>
        </w:rPr>
        <w:t>Members to</w:t>
      </w:r>
      <w:r w:rsidR="00CE2A9E" w:rsidRPr="004A4414">
        <w:rPr>
          <w:rFonts w:eastAsia="Verdana" w:cs="Verdana"/>
        </w:rPr>
        <w:t xml:space="preserve"> </w:t>
      </w:r>
      <w:r w:rsidR="00E4049A" w:rsidRPr="004A4414">
        <w:rPr>
          <w:rFonts w:eastAsia="Verdana" w:cs="Verdana"/>
        </w:rPr>
        <w:t>nominate experts to the Expert Network to support the work of subsidiary bodies of the Commission.</w:t>
      </w:r>
    </w:p>
    <w:p w14:paraId="6F59E376" w14:textId="77777777" w:rsidR="00A80767" w:rsidRPr="004A4414" w:rsidRDefault="00A80767" w:rsidP="00A80767">
      <w:pPr>
        <w:pStyle w:val="WMOBodyText"/>
        <w:jc w:val="center"/>
      </w:pPr>
      <w:r w:rsidRPr="004A4414">
        <w:t>__________</w:t>
      </w:r>
    </w:p>
    <w:p w14:paraId="66782252" w14:textId="77777777" w:rsidR="00A80767" w:rsidRPr="004A4414" w:rsidRDefault="00211B71" w:rsidP="00A80767">
      <w:pPr>
        <w:pStyle w:val="WMOBodyText"/>
      </w:pPr>
      <w:hyperlink w:anchor="_Annex_to_draft_3" w:history="1">
        <w:r w:rsidR="00A80767" w:rsidRPr="004A4414">
          <w:rPr>
            <w:rStyle w:val="Hyperlink"/>
          </w:rPr>
          <w:t>Annex: 1</w:t>
        </w:r>
      </w:hyperlink>
    </w:p>
    <w:p w14:paraId="29C998C1" w14:textId="77777777" w:rsidR="00A80767" w:rsidRPr="004A4414" w:rsidRDefault="00A80767" w:rsidP="00A80767">
      <w:pPr>
        <w:pStyle w:val="WMOBodyText"/>
      </w:pPr>
      <w:r w:rsidRPr="004A4414">
        <w:t>_______</w:t>
      </w:r>
    </w:p>
    <w:p w14:paraId="35F5EC58" w14:textId="77777777" w:rsidR="00A80767" w:rsidRPr="004A4414" w:rsidRDefault="00A80767" w:rsidP="00C93C9E">
      <w:pPr>
        <w:pStyle w:val="WMONote"/>
        <w:rPr>
          <w:b/>
          <w:iCs/>
          <w:szCs w:val="22"/>
        </w:rPr>
      </w:pPr>
      <w:r w:rsidRPr="004A4414">
        <w:t>Note:</w:t>
      </w:r>
      <w:r w:rsidRPr="004A4414">
        <w:tab/>
        <w:t xml:space="preserve">This resolution replaces </w:t>
      </w:r>
      <w:hyperlink r:id="rId74" w:history="1">
        <w:r w:rsidRPr="004A4414">
          <w:rPr>
            <w:rStyle w:val="Hyperlink"/>
          </w:rPr>
          <w:t>Resolution</w:t>
        </w:r>
        <w:r w:rsidR="00CC007E">
          <w:rPr>
            <w:rStyle w:val="Hyperlink"/>
          </w:rPr>
          <w:t> 2</w:t>
        </w:r>
        <w:r w:rsidR="0021425C" w:rsidRPr="004A4414">
          <w:rPr>
            <w:rStyle w:val="Hyperlink"/>
          </w:rPr>
          <w:t xml:space="preserve"> (INFCOM-2)</w:t>
        </w:r>
      </w:hyperlink>
      <w:r w:rsidRPr="004A4414">
        <w:t xml:space="preserve">, which is no longer in force. </w:t>
      </w:r>
      <w:r w:rsidRPr="004A4414">
        <w:br w:type="page"/>
      </w:r>
    </w:p>
    <w:p w14:paraId="3678C9B4" w14:textId="77777777" w:rsidR="00A80767" w:rsidRPr="004A4414" w:rsidRDefault="00A80767" w:rsidP="00A80767">
      <w:pPr>
        <w:pStyle w:val="Heading2"/>
      </w:pPr>
      <w:bookmarkStart w:id="5" w:name="_Annex_to_draft_3"/>
      <w:bookmarkStart w:id="6" w:name="_Annex_to_draft"/>
      <w:bookmarkStart w:id="7" w:name="Annex"/>
      <w:bookmarkEnd w:id="5"/>
      <w:bookmarkEnd w:id="6"/>
      <w:r w:rsidRPr="004A4414">
        <w:lastRenderedPageBreak/>
        <w:t>Annex to draft Resolution</w:t>
      </w:r>
      <w:r w:rsidR="00CC007E">
        <w:t> 6</w:t>
      </w:r>
      <w:r w:rsidR="00CD624A" w:rsidRPr="004A4414">
        <w:t>.2</w:t>
      </w:r>
      <w:r w:rsidRPr="004A4414">
        <w:t xml:space="preserve">/1 </w:t>
      </w:r>
      <w:r w:rsidR="00CD624A" w:rsidRPr="004A4414">
        <w:t>(INFCOM-3)</w:t>
      </w:r>
    </w:p>
    <w:bookmarkEnd w:id="7"/>
    <w:p w14:paraId="52DEE125" w14:textId="77777777" w:rsidR="00726624" w:rsidRPr="004A4414" w:rsidRDefault="002339E1" w:rsidP="00726624">
      <w:pPr>
        <w:pStyle w:val="Heading2"/>
      </w:pPr>
      <w:r w:rsidRPr="004A4414">
        <w:t>T</w:t>
      </w:r>
      <w:r w:rsidR="00B17378">
        <w:t>erms of Reference (ToRs)</w:t>
      </w:r>
      <w:r w:rsidR="00540801" w:rsidRPr="004A4414">
        <w:t xml:space="preserve"> </w:t>
      </w:r>
      <w:r w:rsidRPr="004A4414">
        <w:t xml:space="preserve">of </w:t>
      </w:r>
      <w:r w:rsidR="008E6FF8" w:rsidRPr="004A4414">
        <w:t xml:space="preserve">standing committees, study groups, advisory groups and </w:t>
      </w:r>
      <w:r w:rsidR="00F47A68" w:rsidRPr="004A4414">
        <w:t>c</w:t>
      </w:r>
      <w:r w:rsidR="008E6FF8" w:rsidRPr="004A4414">
        <w:t>oordinators</w:t>
      </w:r>
    </w:p>
    <w:p w14:paraId="4B7031B7" w14:textId="77777777" w:rsidR="000364A5" w:rsidRPr="004A4414" w:rsidRDefault="000364A5" w:rsidP="00F47A68">
      <w:pPr>
        <w:pStyle w:val="Heading3"/>
        <w:ind w:left="1134" w:hanging="1134"/>
      </w:pPr>
      <w:r w:rsidRPr="004A4414">
        <w:t>A.</w:t>
      </w:r>
      <w:r w:rsidRPr="004A4414">
        <w:tab/>
        <w:t>Standing Committee on Earth Observing Systems and Monitoring Networks (SC-ON)</w:t>
      </w:r>
    </w:p>
    <w:p w14:paraId="2A301B30" w14:textId="77777777" w:rsidR="001461C3" w:rsidRPr="004A4414" w:rsidRDefault="001461C3" w:rsidP="001461C3">
      <w:pPr>
        <w:pStyle w:val="WMOBodyText"/>
        <w:jc w:val="center"/>
        <w:rPr>
          <w:i/>
          <w:iCs/>
        </w:rPr>
      </w:pPr>
      <w:r w:rsidRPr="004A4414">
        <w:rPr>
          <w:i/>
          <w:iCs/>
        </w:rPr>
        <w:t xml:space="preserve">[Purpose, Expertise required, Membership and Duration </w:t>
      </w:r>
      <w:r w:rsidR="00365CB1" w:rsidRPr="004A4414">
        <w:rPr>
          <w:i/>
          <w:iCs/>
        </w:rPr>
        <w:t xml:space="preserve">are the same as in </w:t>
      </w:r>
      <w:r w:rsidR="00365CB1" w:rsidRPr="00711B1B">
        <w:rPr>
          <w:i/>
          <w:iCs/>
        </w:rPr>
        <w:t xml:space="preserve">the </w:t>
      </w:r>
      <w:hyperlink r:id="rId75" w:history="1">
        <w:r w:rsidR="00365CB1" w:rsidRPr="00711B1B">
          <w:rPr>
            <w:rStyle w:val="Hyperlink"/>
            <w:i/>
            <w:iCs/>
          </w:rPr>
          <w:t>Annex to Resolution</w:t>
        </w:r>
        <w:r w:rsidR="00CC007E">
          <w:rPr>
            <w:rStyle w:val="Hyperlink"/>
            <w:i/>
            <w:iCs/>
          </w:rPr>
          <w:t> 2</w:t>
        </w:r>
        <w:r w:rsidR="00365CB1" w:rsidRPr="00711B1B">
          <w:rPr>
            <w:rStyle w:val="Hyperlink"/>
            <w:i/>
            <w:iCs/>
          </w:rPr>
          <w:t xml:space="preserve"> (INFCOM-2)</w:t>
        </w:r>
      </w:hyperlink>
      <w:r w:rsidRPr="004A4414">
        <w:rPr>
          <w:i/>
          <w:iCs/>
        </w:rPr>
        <w:t>]</w:t>
      </w:r>
    </w:p>
    <w:p w14:paraId="128FD4E3" w14:textId="77777777" w:rsidR="007D6CAF" w:rsidRPr="004A4414" w:rsidRDefault="007D6CAF" w:rsidP="00567E6A">
      <w:pPr>
        <w:pStyle w:val="WMOSubTitle1"/>
      </w:pPr>
      <w:r w:rsidRPr="004A4414">
        <w:t>Modalities of work</w:t>
      </w:r>
    </w:p>
    <w:p w14:paraId="32E6B0C7" w14:textId="77777777" w:rsidR="007D6CAF" w:rsidRPr="004A4414" w:rsidRDefault="007D6CAF" w:rsidP="007D6CAF">
      <w:pPr>
        <w:spacing w:before="240" w:after="120"/>
        <w:jc w:val="left"/>
        <w:rPr>
          <w:rFonts w:eastAsia="Verdana" w:cs="Verdana"/>
        </w:rPr>
      </w:pPr>
      <w:r w:rsidRPr="004A4414">
        <w:rPr>
          <w:rFonts w:eastAsia="Verdana" w:cs="Verdana"/>
        </w:rPr>
        <w:t>One face-to-face meeting during the intersessional period (</w:t>
      </w:r>
      <w:r w:rsidR="00DC13C1" w:rsidRPr="004A4414">
        <w:rPr>
          <w:rFonts w:eastAsia="Verdana" w:cs="Verdana"/>
        </w:rPr>
        <w:t>i.e.,</w:t>
      </w:r>
      <w:r w:rsidRPr="004A4414">
        <w:rPr>
          <w:rFonts w:eastAsia="Verdana" w:cs="Verdana"/>
        </w:rPr>
        <w:t xml:space="preserve"> 2-year cycle</w:t>
      </w:r>
      <w:r w:rsidR="0092105C" w:rsidRPr="004A4414">
        <w:rPr>
          <w:rFonts w:eastAsia="Verdana" w:cs="Verdana"/>
        </w:rPr>
        <w:t>)</w:t>
      </w:r>
      <w:r w:rsidRPr="004A4414">
        <w:rPr>
          <w:rFonts w:eastAsia="Verdana" w:cs="Verdana"/>
        </w:rPr>
        <w:t>. Otherwise by electronic correspondence and tele/video conference.</w:t>
      </w:r>
    </w:p>
    <w:p w14:paraId="5718917E" w14:textId="77777777" w:rsidR="007D6CAF" w:rsidRPr="004A4414" w:rsidRDefault="007D6CAF" w:rsidP="00567E6A">
      <w:pPr>
        <w:pStyle w:val="WMOSubTitle1"/>
      </w:pPr>
      <w:r w:rsidRPr="004A4414">
        <w:t>Regulatory and guidance material</w:t>
      </w:r>
      <w:r w:rsidR="00106FBF" w:rsidRPr="004A4414">
        <w:t xml:space="preserve"> within the remit of the Standing Committee</w:t>
      </w:r>
    </w:p>
    <w:p w14:paraId="64926863" w14:textId="77777777" w:rsidR="007D6CAF" w:rsidRPr="004A4414" w:rsidRDefault="007D6CAF" w:rsidP="007943BF">
      <w:pPr>
        <w:tabs>
          <w:tab w:val="clear" w:pos="1134"/>
          <w:tab w:val="left" w:pos="567"/>
        </w:tabs>
        <w:spacing w:before="240" w:after="120"/>
        <w:ind w:left="567" w:hanging="567"/>
        <w:jc w:val="left"/>
        <w:rPr>
          <w:rFonts w:eastAsia="Verdana" w:cs="Verdana"/>
        </w:rPr>
      </w:pPr>
      <w:r w:rsidRPr="004A4414">
        <w:rPr>
          <w:rFonts w:ascii="Symbol" w:eastAsia="Verdana" w:hAnsi="Symbol" w:cs="Verdana"/>
          <w:lang w:eastAsia="zh-CN"/>
        </w:rPr>
        <w:t></w:t>
      </w:r>
      <w:r w:rsidRPr="004A4414">
        <w:rPr>
          <w:rFonts w:ascii="Symbol" w:eastAsia="Verdana" w:hAnsi="Symbol" w:cs="Verdana"/>
          <w:lang w:eastAsia="zh-CN"/>
        </w:rPr>
        <w:tab/>
      </w:r>
      <w:r w:rsidRPr="004A4414">
        <w:rPr>
          <w:rFonts w:eastAsia="Verdana" w:cs="Verdana"/>
        </w:rPr>
        <w:t xml:space="preserve">Relevant parts of </w:t>
      </w:r>
      <w:r w:rsidR="004F6B44" w:rsidRPr="004A4414">
        <w:rPr>
          <w:rFonts w:eastAsia="Verdana" w:cs="Verdana"/>
        </w:rPr>
        <w:t>the</w:t>
      </w:r>
      <w:r w:rsidR="004F6B44" w:rsidRPr="004A4414">
        <w:rPr>
          <w:rFonts w:eastAsia="Verdana" w:cs="Verdana"/>
          <w:i/>
          <w:iCs/>
        </w:rPr>
        <w:t xml:space="preserve"> </w:t>
      </w:r>
      <w:hyperlink r:id="rId76" w:anchor=".YyMALHZByUk" w:history="1">
        <w:r w:rsidRPr="004A4414">
          <w:rPr>
            <w:rStyle w:val="Hyperlink"/>
            <w:rFonts w:eastAsia="Verdana" w:cs="Verdana"/>
            <w:i/>
            <w:iCs/>
            <w:color w:val="auto"/>
          </w:rPr>
          <w:t>Technical Regulations</w:t>
        </w:r>
      </w:hyperlink>
      <w:r w:rsidR="00EC254D" w:rsidRPr="004A4414">
        <w:rPr>
          <w:rFonts w:eastAsia="Verdana" w:cs="Verdana"/>
          <w:i/>
          <w:iCs/>
        </w:rPr>
        <w:t xml:space="preserve">, </w:t>
      </w:r>
      <w:hyperlink r:id="rId77" w:history="1">
        <w:r w:rsidR="00EC254D" w:rsidRPr="004A4414">
          <w:rPr>
            <w:rStyle w:val="Hyperlink"/>
            <w:rFonts w:eastAsia="Verdana" w:cs="Verdana"/>
          </w:rPr>
          <w:t>Volume I</w:t>
        </w:r>
      </w:hyperlink>
      <w:r w:rsidR="0052687A" w:rsidRPr="004A4414">
        <w:rPr>
          <w:rFonts w:eastAsia="Verdana" w:cs="Verdana"/>
        </w:rPr>
        <w:t xml:space="preserve">, </w:t>
      </w:r>
      <w:hyperlink r:id="rId78" w:history="1">
        <w:r w:rsidR="0052687A" w:rsidRPr="004A4414">
          <w:rPr>
            <w:rStyle w:val="Hyperlink"/>
            <w:rFonts w:eastAsia="Verdana" w:cs="Verdana"/>
          </w:rPr>
          <w:t>Volume</w:t>
        </w:r>
        <w:r w:rsidR="00CC007E">
          <w:rPr>
            <w:rStyle w:val="Hyperlink"/>
            <w:rFonts w:eastAsia="Verdana" w:cs="Verdana"/>
          </w:rPr>
          <w:t> I</w:t>
        </w:r>
        <w:r w:rsidR="0052687A" w:rsidRPr="004A4414">
          <w:rPr>
            <w:rStyle w:val="Hyperlink"/>
            <w:rFonts w:eastAsia="Verdana" w:cs="Verdana"/>
          </w:rPr>
          <w:t>I</w:t>
        </w:r>
      </w:hyperlink>
      <w:r w:rsidR="0052687A" w:rsidRPr="004A4414">
        <w:rPr>
          <w:rFonts w:eastAsia="Verdana" w:cs="Verdana"/>
        </w:rPr>
        <w:t xml:space="preserve"> and </w:t>
      </w:r>
      <w:hyperlink r:id="rId79" w:history="1">
        <w:r w:rsidR="0052687A" w:rsidRPr="004A4414">
          <w:rPr>
            <w:rStyle w:val="Hyperlink"/>
            <w:rFonts w:eastAsia="Verdana" w:cs="Verdana"/>
          </w:rPr>
          <w:t>Volume</w:t>
        </w:r>
        <w:r w:rsidR="00CC007E">
          <w:rPr>
            <w:rStyle w:val="Hyperlink"/>
            <w:rFonts w:eastAsia="Verdana" w:cs="Verdana"/>
          </w:rPr>
          <w:t> I</w:t>
        </w:r>
        <w:r w:rsidR="00EC254D" w:rsidRPr="004A4414">
          <w:rPr>
            <w:rStyle w:val="Hyperlink"/>
            <w:rFonts w:eastAsia="Verdana" w:cs="Verdana"/>
          </w:rPr>
          <w:t>II</w:t>
        </w:r>
      </w:hyperlink>
      <w:r w:rsidRPr="004A4414">
        <w:rPr>
          <w:rFonts w:eastAsia="Verdana" w:cs="Verdana"/>
          <w:i/>
          <w:iCs/>
        </w:rPr>
        <w:t xml:space="preserve"> </w:t>
      </w:r>
      <w:r w:rsidRPr="004A4414">
        <w:rPr>
          <w:rFonts w:eastAsia="Verdana" w:cs="Verdana"/>
        </w:rPr>
        <w:t>(WMO-No. 49);</w:t>
      </w:r>
    </w:p>
    <w:p w14:paraId="5FBB8118" w14:textId="77777777" w:rsidR="007D6CAF" w:rsidRPr="004A4414" w:rsidRDefault="007D6CAF" w:rsidP="007943BF">
      <w:pPr>
        <w:tabs>
          <w:tab w:val="clear" w:pos="1134"/>
          <w:tab w:val="left" w:pos="567"/>
        </w:tabs>
        <w:spacing w:before="240" w:after="120"/>
        <w:ind w:left="567" w:hanging="567"/>
        <w:jc w:val="left"/>
        <w:rPr>
          <w:rFonts w:eastAsia="Verdana" w:cs="Verdana"/>
        </w:rPr>
      </w:pPr>
      <w:r w:rsidRPr="004A4414">
        <w:rPr>
          <w:rFonts w:ascii="Symbol" w:eastAsia="Verdana" w:hAnsi="Symbol" w:cs="Verdana"/>
          <w:iCs/>
          <w:lang w:eastAsia="zh-CN"/>
        </w:rPr>
        <w:t></w:t>
      </w:r>
      <w:r w:rsidRPr="004A4414">
        <w:rPr>
          <w:rFonts w:ascii="Symbol" w:eastAsia="Verdana" w:hAnsi="Symbol" w:cs="Verdana"/>
          <w:iCs/>
          <w:lang w:eastAsia="zh-CN"/>
        </w:rPr>
        <w:tab/>
      </w:r>
      <w:hyperlink r:id="rId80" w:anchor=".YyMpTnZBw2w" w:history="1">
        <w:r w:rsidRPr="004A4414">
          <w:rPr>
            <w:rStyle w:val="Hyperlink"/>
            <w:rFonts w:eastAsia="Verdana" w:cs="Verdana"/>
            <w:i/>
            <w:iCs/>
          </w:rPr>
          <w:t>Manual on the WMO Integrated Global Observing System</w:t>
        </w:r>
      </w:hyperlink>
      <w:r w:rsidRPr="004A4414">
        <w:rPr>
          <w:rStyle w:val="Hyperlink"/>
        </w:rPr>
        <w:t xml:space="preserve"> </w:t>
      </w:r>
      <w:r w:rsidRPr="004A4414">
        <w:rPr>
          <w:rFonts w:eastAsia="Verdana" w:cs="Verdana"/>
        </w:rPr>
        <w:t>(WMO-No. 1160);</w:t>
      </w:r>
    </w:p>
    <w:p w14:paraId="37545B79" w14:textId="77777777" w:rsidR="00451704" w:rsidRPr="004A4414" w:rsidRDefault="00451704"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rPr>
          <w:rFonts w:ascii="Symbol" w:eastAsia="Verdana" w:hAnsi="Symbol" w:cs="Verdana"/>
          <w:iCs/>
          <w:lang w:eastAsia="zh-CN"/>
        </w:rPr>
        <w:tab/>
      </w:r>
      <w:hyperlink r:id="rId81" w:history="1">
        <w:r w:rsidRPr="004A4414">
          <w:rPr>
            <w:rStyle w:val="Hyperlink"/>
            <w:rFonts w:eastAsia="Verdana" w:cs="Verdana"/>
            <w:i/>
            <w:iCs/>
          </w:rPr>
          <w:t>Manual on High-quality Global Data Management Framework for Climate</w:t>
        </w:r>
      </w:hyperlink>
      <w:r w:rsidRPr="004A4414">
        <w:rPr>
          <w:rFonts w:eastAsia="Verdana" w:cs="Verdana"/>
          <w:i/>
          <w:iCs/>
        </w:rPr>
        <w:t xml:space="preserve"> </w:t>
      </w:r>
      <w:r w:rsidRPr="004A4414">
        <w:rPr>
          <w:rFonts w:eastAsia="Verdana" w:cs="Verdana"/>
        </w:rPr>
        <w:t>(WMO-No. 1238);</w:t>
      </w:r>
    </w:p>
    <w:p w14:paraId="3A45FE0F" w14:textId="77777777" w:rsidR="007D6CAF" w:rsidRPr="004A4414" w:rsidRDefault="1372F99B"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lang w:eastAsia="zh-CN"/>
        </w:rPr>
        <w:t></w:t>
      </w:r>
      <w:r w:rsidR="007D6CAF" w:rsidRPr="004A4414">
        <w:tab/>
      </w:r>
      <w:r w:rsidR="3C6C146F" w:rsidRPr="004A4414">
        <w:rPr>
          <w:rFonts w:eastAsia="Verdana" w:cs="Verdana"/>
          <w:i/>
          <w:iCs/>
        </w:rPr>
        <w:t>Guide to</w:t>
      </w:r>
      <w:r w:rsidRPr="004A4414">
        <w:rPr>
          <w:rFonts w:eastAsia="Verdana" w:cs="Verdana"/>
          <w:i/>
          <w:iCs/>
        </w:rPr>
        <w:t xml:space="preserve"> Stream Gauging</w:t>
      </w:r>
      <w:r w:rsidR="3C6C146F" w:rsidRPr="004A4414">
        <w:rPr>
          <w:rStyle w:val="Hyperlink"/>
          <w:rFonts w:eastAsia="Verdana" w:cs="Verdana"/>
          <w:i/>
          <w:iCs/>
          <w:color w:val="auto"/>
        </w:rPr>
        <w:t xml:space="preserve">, </w:t>
      </w:r>
      <w:hyperlink r:id="rId82" w:anchor=".YyMph3ZBw2w" w:history="1">
        <w:r w:rsidR="3C6C146F" w:rsidRPr="004A4414">
          <w:rPr>
            <w:rStyle w:val="Hyperlink"/>
            <w:rFonts w:eastAsia="Verdana" w:cs="Verdana"/>
          </w:rPr>
          <w:t>Volume I</w:t>
        </w:r>
      </w:hyperlink>
      <w:r w:rsidR="3C6C146F" w:rsidRPr="004A4414">
        <w:rPr>
          <w:rFonts w:eastAsia="Verdana" w:cs="Verdana"/>
        </w:rPr>
        <w:t xml:space="preserve"> and </w:t>
      </w:r>
      <w:hyperlink r:id="rId83" w:history="1">
        <w:r w:rsidR="000A28F2" w:rsidRPr="004A4414">
          <w:rPr>
            <w:rStyle w:val="Hyperlink"/>
            <w:rFonts w:eastAsia="Verdana" w:cs="Verdana"/>
          </w:rPr>
          <w:t>Volume</w:t>
        </w:r>
        <w:r w:rsidR="00CC007E">
          <w:rPr>
            <w:rStyle w:val="Hyperlink"/>
            <w:rFonts w:eastAsia="Verdana" w:cs="Verdana"/>
          </w:rPr>
          <w:t> I</w:t>
        </w:r>
        <w:r w:rsidR="3C6C146F" w:rsidRPr="004A4414">
          <w:rPr>
            <w:rStyle w:val="Hyperlink"/>
            <w:rFonts w:eastAsia="Verdana" w:cs="Verdana"/>
          </w:rPr>
          <w:t>I</w:t>
        </w:r>
      </w:hyperlink>
      <w:r w:rsidRPr="004A4414">
        <w:rPr>
          <w:rFonts w:eastAsia="Verdana" w:cs="Verdana"/>
          <w:i/>
          <w:iCs/>
        </w:rPr>
        <w:t xml:space="preserve"> </w:t>
      </w:r>
      <w:r w:rsidRPr="004A4414">
        <w:rPr>
          <w:rFonts w:eastAsia="Verdana" w:cs="Verdana"/>
        </w:rPr>
        <w:t>(WMO-No. 1044)</w:t>
      </w:r>
      <w:r w:rsidR="3C6C146F" w:rsidRPr="004A4414">
        <w:rPr>
          <w:rFonts w:eastAsia="Verdana" w:cs="Verdana"/>
        </w:rPr>
        <w:t>;</w:t>
      </w:r>
    </w:p>
    <w:p w14:paraId="2A305BC5" w14:textId="77777777" w:rsidR="007D6CAF" w:rsidRPr="004A4414" w:rsidRDefault="007D6CAF"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rPr>
          <w:rFonts w:ascii="Symbol" w:eastAsia="Verdana" w:hAnsi="Symbol" w:cs="Verdana"/>
          <w:iCs/>
          <w:lang w:eastAsia="zh-CN"/>
        </w:rPr>
        <w:tab/>
      </w:r>
      <w:hyperlink r:id="rId84" w:history="1">
        <w:r w:rsidRPr="004A4414">
          <w:rPr>
            <w:rStyle w:val="Hyperlink"/>
            <w:rFonts w:eastAsia="Verdana" w:cs="Verdana"/>
            <w:i/>
            <w:iCs/>
          </w:rPr>
          <w:t>Guide to Climatological Practices</w:t>
        </w:r>
      </w:hyperlink>
      <w:r w:rsidR="000A2589" w:rsidRPr="004A4414">
        <w:rPr>
          <w:rFonts w:eastAsia="Verdana" w:cs="Verdana"/>
          <w:i/>
          <w:iCs/>
        </w:rPr>
        <w:t xml:space="preserve"> </w:t>
      </w:r>
      <w:r w:rsidRPr="004A4414">
        <w:rPr>
          <w:rFonts w:eastAsia="Verdana" w:cs="Verdana"/>
        </w:rPr>
        <w:t>(WMO-No. 100)</w:t>
      </w:r>
      <w:r w:rsidR="000A2589" w:rsidRPr="004A4414">
        <w:rPr>
          <w:rFonts w:eastAsia="Verdana" w:cs="Verdana"/>
        </w:rPr>
        <w:t xml:space="preserve"> </w:t>
      </w:r>
      <w:r w:rsidRPr="004A4414">
        <w:rPr>
          <w:rFonts w:eastAsia="Verdana" w:cs="Verdana"/>
        </w:rPr>
        <w:t>(part relevant to climate observations, stations and networks, supporting the Standing Committee on Climate Services);</w:t>
      </w:r>
    </w:p>
    <w:p w14:paraId="1C3D51A3" w14:textId="77777777" w:rsidR="003830ED" w:rsidRPr="004A4414" w:rsidRDefault="007D6CAF" w:rsidP="007943BF">
      <w:pPr>
        <w:tabs>
          <w:tab w:val="clear" w:pos="1134"/>
          <w:tab w:val="left" w:pos="567"/>
        </w:tabs>
        <w:spacing w:before="240" w:after="120"/>
        <w:ind w:left="567" w:hanging="567"/>
        <w:jc w:val="left"/>
        <w:rPr>
          <w:rFonts w:eastAsia="Verdana" w:cs="Verdana"/>
          <w:i/>
          <w:iCs/>
          <w:color w:val="0078D4"/>
          <w:u w:val="single"/>
          <w:shd w:val="clear" w:color="auto" w:fill="E6E6E6"/>
        </w:rPr>
      </w:pPr>
      <w:r w:rsidRPr="004A4414">
        <w:rPr>
          <w:rFonts w:ascii="Symbol" w:eastAsia="Verdana" w:hAnsi="Symbol" w:cs="Verdana"/>
          <w:iCs/>
          <w:lang w:eastAsia="zh-CN"/>
        </w:rPr>
        <w:t></w:t>
      </w:r>
      <w:r w:rsidRPr="004A4414">
        <w:tab/>
      </w:r>
      <w:hyperlink r:id="rId85" w:history="1">
        <w:r w:rsidRPr="004A4414">
          <w:rPr>
            <w:rStyle w:val="Hyperlink"/>
            <w:rFonts w:eastAsia="Verdana" w:cs="Verdana"/>
            <w:i/>
            <w:iCs/>
          </w:rPr>
          <w:t>Guide to Hydrological Practices</w:t>
        </w:r>
      </w:hyperlink>
      <w:r w:rsidR="00774C37" w:rsidRPr="004A4414">
        <w:rPr>
          <w:rFonts w:eastAsia="Verdana" w:cs="Verdana"/>
          <w:i/>
          <w:iCs/>
        </w:rPr>
        <w:t xml:space="preserve"> </w:t>
      </w:r>
      <w:r w:rsidRPr="004A4414">
        <w:rPr>
          <w:rFonts w:eastAsia="Verdana" w:cs="Verdana"/>
        </w:rPr>
        <w:t>(WMO-No. 168)</w:t>
      </w:r>
      <w:r w:rsidR="00F811DE" w:rsidRPr="004A4414">
        <w:rPr>
          <w:rFonts w:eastAsia="Verdana" w:cs="Verdana"/>
          <w:i/>
          <w:iCs/>
        </w:rPr>
        <w:t>, Volume I</w:t>
      </w:r>
      <w:r w:rsidRPr="004A4414">
        <w:rPr>
          <w:rFonts w:eastAsia="Verdana" w:cs="Verdana"/>
        </w:rPr>
        <w:t>;</w:t>
      </w:r>
    </w:p>
    <w:p w14:paraId="77718F1C" w14:textId="77777777" w:rsidR="7C2A216B" w:rsidRPr="004A4414" w:rsidRDefault="00034098" w:rsidP="007943BF">
      <w:pPr>
        <w:tabs>
          <w:tab w:val="clear" w:pos="1134"/>
          <w:tab w:val="left" w:pos="567"/>
        </w:tabs>
        <w:spacing w:before="240" w:after="120"/>
        <w:ind w:left="567" w:hanging="567"/>
        <w:jc w:val="left"/>
        <w:rPr>
          <w:rFonts w:asciiTheme="minorHAnsi" w:eastAsia="Verdana" w:hAnsiTheme="minorHAnsi" w:cs="Verdana"/>
          <w:i/>
          <w:iCs/>
          <w:color w:val="0078D4"/>
          <w:sz w:val="22"/>
          <w:szCs w:val="22"/>
          <w:u w:val="single"/>
        </w:rPr>
      </w:pPr>
      <w:r w:rsidRPr="004A4414">
        <w:rPr>
          <w:rFonts w:ascii="Symbol" w:eastAsia="Verdana" w:hAnsi="Symbol" w:cs="Verdana"/>
          <w:iCs/>
          <w:lang w:eastAsia="zh-CN"/>
        </w:rPr>
        <w:t></w:t>
      </w:r>
      <w:r w:rsidRPr="004A4414">
        <w:tab/>
      </w:r>
      <w:hyperlink r:id="rId86" w:history="1">
        <w:r w:rsidR="7C2A216B" w:rsidRPr="004A4414">
          <w:rPr>
            <w:rStyle w:val="Hyperlink"/>
            <w:rFonts w:eastAsia="Verdana" w:cs="Verdana"/>
            <w:i/>
            <w:iCs/>
          </w:rPr>
          <w:t>International Glossary of Hydrology</w:t>
        </w:r>
      </w:hyperlink>
      <w:r w:rsidR="7C2A216B" w:rsidRPr="004A4414">
        <w:rPr>
          <w:rFonts w:eastAsia="Verdana" w:cs="Verdana"/>
        </w:rPr>
        <w:t xml:space="preserve"> (WMO-No.</w:t>
      </w:r>
      <w:r w:rsidR="00CC007E">
        <w:rPr>
          <w:rFonts w:eastAsia="Verdana" w:cs="Verdana"/>
        </w:rPr>
        <w:t> 3</w:t>
      </w:r>
      <w:r w:rsidR="7C2A216B" w:rsidRPr="004A4414">
        <w:rPr>
          <w:rFonts w:eastAsia="Verdana" w:cs="Verdana"/>
        </w:rPr>
        <w:t>85)</w:t>
      </w:r>
      <w:r w:rsidR="001B5B33" w:rsidRPr="004A4414">
        <w:rPr>
          <w:rFonts w:eastAsia="Verdana" w:cs="Verdana"/>
        </w:rPr>
        <w:t>;</w:t>
      </w:r>
    </w:p>
    <w:p w14:paraId="5A8C2E84" w14:textId="77777777" w:rsidR="007D6CAF" w:rsidRPr="004A4414" w:rsidRDefault="007D6CAF"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rPr>
          <w:rFonts w:ascii="Symbol" w:eastAsia="Verdana" w:hAnsi="Symbol" w:cs="Verdana"/>
          <w:iCs/>
          <w:lang w:eastAsia="zh-CN"/>
        </w:rPr>
        <w:tab/>
      </w:r>
      <w:hyperlink r:id="rId87" w:history="1">
        <w:r w:rsidRPr="004A4414">
          <w:rPr>
            <w:rStyle w:val="Hyperlink"/>
            <w:rFonts w:eastAsia="Verdana" w:cs="Verdana"/>
            <w:i/>
            <w:iCs/>
          </w:rPr>
          <w:t>Guide to the Global Observing System</w:t>
        </w:r>
      </w:hyperlink>
      <w:r w:rsidRPr="004A4414">
        <w:rPr>
          <w:rFonts w:eastAsia="Verdana" w:cs="Verdana"/>
          <w:i/>
          <w:iCs/>
        </w:rPr>
        <w:t xml:space="preserve"> </w:t>
      </w:r>
      <w:r w:rsidRPr="004A4414">
        <w:rPr>
          <w:rFonts w:eastAsia="Verdana" w:cs="Verdana"/>
        </w:rPr>
        <w:t>(WMO-No. 488);</w:t>
      </w:r>
    </w:p>
    <w:p w14:paraId="4EE155D8" w14:textId="77777777" w:rsidR="007D6CAF" w:rsidRPr="004A4414" w:rsidRDefault="007D6CAF"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rPr>
          <w:rFonts w:ascii="Symbol" w:eastAsia="Verdana" w:hAnsi="Symbol" w:cs="Verdana"/>
          <w:iCs/>
          <w:lang w:eastAsia="zh-CN"/>
        </w:rPr>
        <w:tab/>
      </w:r>
      <w:hyperlink r:id="rId88" w:history="1">
        <w:r w:rsidRPr="004A4414">
          <w:rPr>
            <w:rStyle w:val="Hyperlink"/>
            <w:rFonts w:eastAsia="Verdana" w:cs="Verdana"/>
            <w:i/>
            <w:iCs/>
          </w:rPr>
          <w:t>Guide to the WMO Integrated Global Observing System</w:t>
        </w:r>
      </w:hyperlink>
      <w:r w:rsidRPr="004A4414">
        <w:rPr>
          <w:rFonts w:eastAsia="Verdana" w:cs="Verdana"/>
          <w:i/>
          <w:iCs/>
        </w:rPr>
        <w:t xml:space="preserve"> </w:t>
      </w:r>
      <w:r w:rsidRPr="004A4414">
        <w:rPr>
          <w:rFonts w:eastAsia="Verdana" w:cs="Verdana"/>
        </w:rPr>
        <w:t>(WMO-No. 1165);</w:t>
      </w:r>
    </w:p>
    <w:p w14:paraId="35A71BC8" w14:textId="77777777" w:rsidR="007D6CAF" w:rsidRPr="004A4414" w:rsidRDefault="007D6CAF"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rPr>
          <w:rFonts w:ascii="Symbol" w:eastAsia="Verdana" w:hAnsi="Symbol" w:cs="Verdana"/>
          <w:iCs/>
          <w:lang w:eastAsia="zh-CN"/>
        </w:rPr>
        <w:tab/>
      </w:r>
      <w:hyperlink r:id="rId89" w:history="1">
        <w:r w:rsidRPr="004A4414">
          <w:rPr>
            <w:rStyle w:val="Hyperlink"/>
            <w:rFonts w:eastAsia="Verdana" w:cs="Verdana"/>
            <w:i/>
            <w:iCs/>
          </w:rPr>
          <w:t>Guide to Aircraft-based Observations</w:t>
        </w:r>
      </w:hyperlink>
      <w:r w:rsidRPr="004A4414">
        <w:rPr>
          <w:rFonts w:eastAsia="Verdana" w:cs="Verdana"/>
          <w:i/>
          <w:iCs/>
        </w:rPr>
        <w:t xml:space="preserve"> </w:t>
      </w:r>
      <w:r w:rsidRPr="004A4414">
        <w:rPr>
          <w:rFonts w:eastAsia="Verdana" w:cs="Verdana"/>
        </w:rPr>
        <w:t>(WMO-No. 1200);</w:t>
      </w:r>
    </w:p>
    <w:p w14:paraId="66E1991A" w14:textId="77777777" w:rsidR="007D6CAF" w:rsidRPr="004A4414" w:rsidRDefault="007D6CAF" w:rsidP="007943BF">
      <w:pPr>
        <w:tabs>
          <w:tab w:val="clear" w:pos="1134"/>
          <w:tab w:val="left" w:pos="567"/>
        </w:tabs>
        <w:spacing w:before="240" w:after="120"/>
        <w:ind w:left="567" w:hanging="567"/>
        <w:jc w:val="left"/>
        <w:rPr>
          <w:rFonts w:eastAsia="Verdana" w:cs="Verdana"/>
        </w:rPr>
      </w:pPr>
      <w:r w:rsidRPr="004A4414">
        <w:rPr>
          <w:rFonts w:ascii="Symbol" w:eastAsia="Verdana" w:hAnsi="Symbol" w:cs="Verdana"/>
          <w:iCs/>
          <w:lang w:eastAsia="zh-CN"/>
        </w:rPr>
        <w:t></w:t>
      </w:r>
      <w:r w:rsidRPr="004A4414">
        <w:rPr>
          <w:rFonts w:ascii="Symbol" w:eastAsia="Verdana" w:hAnsi="Symbol" w:cs="Verdana"/>
          <w:iCs/>
          <w:lang w:eastAsia="zh-CN"/>
        </w:rPr>
        <w:tab/>
      </w:r>
      <w:hyperlink r:id="rId90" w:history="1">
        <w:r w:rsidRPr="004A4414">
          <w:rPr>
            <w:rStyle w:val="Hyperlink"/>
            <w:rFonts w:eastAsia="Verdana" w:cs="Verdana"/>
            <w:i/>
            <w:iCs/>
          </w:rPr>
          <w:t>Guide to Participation in Radio-frequency Coordination</w:t>
        </w:r>
      </w:hyperlink>
      <w:r w:rsidRPr="004A4414">
        <w:rPr>
          <w:rFonts w:eastAsia="Verdana" w:cs="Verdana"/>
          <w:i/>
          <w:iCs/>
        </w:rPr>
        <w:t xml:space="preserve"> </w:t>
      </w:r>
      <w:r w:rsidRPr="004A4414">
        <w:rPr>
          <w:rFonts w:eastAsia="Verdana" w:cs="Verdana"/>
        </w:rPr>
        <w:t>(WMO-No. 1159);</w:t>
      </w:r>
    </w:p>
    <w:p w14:paraId="77BB654A" w14:textId="77777777" w:rsidR="005B5E6F" w:rsidRPr="004A4414" w:rsidRDefault="005B5E6F"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tab/>
      </w:r>
      <w:hyperlink r:id="rId91" w:history="1">
        <w:r w:rsidRPr="004A4414">
          <w:rPr>
            <w:rStyle w:val="Hyperlink"/>
            <w:i/>
            <w:iCs/>
          </w:rPr>
          <w:t>Guide to the Direct Broadcast Network for Near-real-time Relay of Low Earth Orbit Satellite Data</w:t>
        </w:r>
      </w:hyperlink>
      <w:r w:rsidRPr="004A4414">
        <w:rPr>
          <w:rStyle w:val="ui-provider"/>
        </w:rPr>
        <w:t xml:space="preserve"> (WMO-No.</w:t>
      </w:r>
      <w:r w:rsidR="00CC007E">
        <w:rPr>
          <w:rStyle w:val="ui-provider"/>
        </w:rPr>
        <w:t> 1</w:t>
      </w:r>
      <w:r w:rsidR="006F1839" w:rsidRPr="004A4414">
        <w:rPr>
          <w:rStyle w:val="ui-provider"/>
        </w:rPr>
        <w:t>185</w:t>
      </w:r>
      <w:r w:rsidRPr="004A4414">
        <w:rPr>
          <w:rStyle w:val="ui-provider"/>
        </w:rPr>
        <w:t>)</w:t>
      </w:r>
    </w:p>
    <w:p w14:paraId="6B29C8D5" w14:textId="77777777" w:rsidR="0016512E" w:rsidRPr="004A4414" w:rsidRDefault="00E11397"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tab/>
      </w:r>
      <w:hyperlink r:id="rId92" w:history="1">
        <w:r w:rsidR="375AC8FF" w:rsidRPr="004A4414">
          <w:rPr>
            <w:rStyle w:val="Hyperlink"/>
            <w:rFonts w:eastAsia="Verdana" w:cs="Verdana"/>
            <w:i/>
            <w:iCs/>
          </w:rPr>
          <w:t>Technical Guidelines for Regional WIGOS Centres on the WIGOS Data Quality Monitoring System</w:t>
        </w:r>
      </w:hyperlink>
      <w:r w:rsidR="375AC8FF" w:rsidRPr="004A4414">
        <w:rPr>
          <w:rFonts w:eastAsia="Verdana" w:cs="Verdana"/>
          <w:i/>
          <w:iCs/>
        </w:rPr>
        <w:t xml:space="preserve"> </w:t>
      </w:r>
      <w:r w:rsidR="375AC8FF" w:rsidRPr="004A4414">
        <w:rPr>
          <w:rFonts w:eastAsia="Verdana" w:cs="Verdana"/>
        </w:rPr>
        <w:t>(WMO-No.</w:t>
      </w:r>
      <w:r w:rsidR="00CC007E">
        <w:rPr>
          <w:rFonts w:eastAsia="Verdana" w:cs="Verdana"/>
        </w:rPr>
        <w:t> 1</w:t>
      </w:r>
      <w:r w:rsidR="375AC8FF" w:rsidRPr="004A4414">
        <w:rPr>
          <w:rFonts w:eastAsia="Verdana" w:cs="Verdana"/>
        </w:rPr>
        <w:t>224)</w:t>
      </w:r>
    </w:p>
    <w:p w14:paraId="3D0A8472" w14:textId="77777777" w:rsidR="0016512E" w:rsidRPr="004A4414" w:rsidRDefault="00E11397"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tab/>
      </w:r>
      <w:hyperlink r:id="rId93" w:history="1">
        <w:r w:rsidR="375AC8FF" w:rsidRPr="004A4414">
          <w:rPr>
            <w:rStyle w:val="Hyperlink"/>
            <w:rFonts w:eastAsia="Verdana" w:cs="Verdana"/>
            <w:i/>
            <w:iCs/>
          </w:rPr>
          <w:t>Vision for the WMO Integrated Global Observing System in</w:t>
        </w:r>
      </w:hyperlink>
      <w:r w:rsidR="375AC8FF" w:rsidRPr="004A4414">
        <w:rPr>
          <w:rFonts w:eastAsia="Verdana" w:cs="Verdana"/>
          <w:i/>
          <w:iCs/>
        </w:rPr>
        <w:t xml:space="preserve"> 2040 </w:t>
      </w:r>
      <w:r w:rsidR="375AC8FF" w:rsidRPr="004A4414">
        <w:rPr>
          <w:rFonts w:eastAsia="Verdana" w:cs="Verdana"/>
        </w:rPr>
        <w:t>(WMO-No.</w:t>
      </w:r>
      <w:r w:rsidR="00CC007E">
        <w:rPr>
          <w:rFonts w:eastAsia="Verdana" w:cs="Verdana"/>
        </w:rPr>
        <w:t> 1</w:t>
      </w:r>
      <w:r w:rsidR="375AC8FF" w:rsidRPr="004A4414">
        <w:rPr>
          <w:rFonts w:eastAsia="Verdana" w:cs="Verdana"/>
        </w:rPr>
        <w:t>243)</w:t>
      </w:r>
    </w:p>
    <w:p w14:paraId="5787E700" w14:textId="77777777" w:rsidR="375AC8FF" w:rsidRPr="004A4414" w:rsidRDefault="00E11397"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tab/>
      </w:r>
      <w:r w:rsidR="375AC8FF" w:rsidRPr="00BC5F07">
        <w:rPr>
          <w:rFonts w:eastAsia="Verdana" w:cs="Verdana"/>
          <w:i/>
          <w:iCs/>
        </w:rPr>
        <w:t xml:space="preserve">High-Level Guidance on the Evolution of Global Observing Systems during the period 2023–2027 in response to the Vision </w:t>
      </w:r>
      <w:r w:rsidR="375AC8FF" w:rsidRPr="00BC5F07">
        <w:rPr>
          <w:rFonts w:eastAsia="Verdana" w:cs="Verdana"/>
        </w:rPr>
        <w:t>(WMO-No.</w:t>
      </w:r>
      <w:r w:rsidR="00CC007E" w:rsidRPr="00BC5F07">
        <w:rPr>
          <w:rFonts w:eastAsia="Verdana" w:cs="Verdana"/>
        </w:rPr>
        <w:t> 1</w:t>
      </w:r>
      <w:r w:rsidR="375AC8FF" w:rsidRPr="00BC5F07">
        <w:rPr>
          <w:rFonts w:eastAsia="Verdana" w:cs="Verdana"/>
        </w:rPr>
        <w:t>334)</w:t>
      </w:r>
    </w:p>
    <w:p w14:paraId="13B5BFD2" w14:textId="77777777" w:rsidR="007D6CAF" w:rsidRPr="004A4414" w:rsidRDefault="007D6CAF"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lastRenderedPageBreak/>
        <w:t></w:t>
      </w:r>
      <w:r w:rsidRPr="004A4414">
        <w:rPr>
          <w:rFonts w:ascii="Symbol" w:eastAsia="Verdana" w:hAnsi="Symbol" w:cs="Verdana"/>
          <w:iCs/>
          <w:lang w:eastAsia="zh-CN"/>
        </w:rPr>
        <w:tab/>
      </w:r>
      <w:hyperlink r:id="rId94" w:history="1">
        <w:r w:rsidRPr="004A4414">
          <w:rPr>
            <w:rStyle w:val="Hyperlink"/>
            <w:rFonts w:eastAsia="Verdana" w:cs="Verdana"/>
            <w:i/>
            <w:iCs/>
          </w:rPr>
          <w:t>Handbook on Use of Radio Spectrum for Meteorology: Weather, Water and Climate Monitoring and Prediction</w:t>
        </w:r>
      </w:hyperlink>
      <w:r w:rsidRPr="004A4414">
        <w:rPr>
          <w:rFonts w:eastAsia="Verdana" w:cs="Verdana"/>
          <w:i/>
          <w:iCs/>
        </w:rPr>
        <w:t xml:space="preserve"> </w:t>
      </w:r>
      <w:r w:rsidRPr="004A4414">
        <w:rPr>
          <w:rFonts w:eastAsia="Verdana" w:cs="Verdana"/>
        </w:rPr>
        <w:t>(WMO-No. 1197);</w:t>
      </w:r>
    </w:p>
    <w:p w14:paraId="3E8CA671" w14:textId="77777777" w:rsidR="007D6CAF" w:rsidRPr="004A4414" w:rsidRDefault="007D6CAF" w:rsidP="007943BF">
      <w:pPr>
        <w:tabs>
          <w:tab w:val="clear" w:pos="1134"/>
          <w:tab w:val="left" w:pos="567"/>
        </w:tabs>
        <w:spacing w:before="240" w:after="120"/>
        <w:ind w:left="567" w:hanging="567"/>
        <w:jc w:val="left"/>
        <w:rPr>
          <w:rFonts w:eastAsia="Verdana" w:cs="Verdana"/>
          <w:i/>
          <w:iCs/>
        </w:rPr>
      </w:pPr>
      <w:r w:rsidRPr="004A4414">
        <w:rPr>
          <w:rFonts w:ascii="Symbol" w:eastAsia="Verdana" w:hAnsi="Symbol" w:cs="Verdana"/>
          <w:iCs/>
          <w:lang w:eastAsia="zh-CN"/>
        </w:rPr>
        <w:t></w:t>
      </w:r>
      <w:r w:rsidRPr="004A4414">
        <w:rPr>
          <w:rFonts w:ascii="Symbol" w:eastAsia="Verdana" w:hAnsi="Symbol" w:cs="Verdana"/>
          <w:iCs/>
          <w:lang w:eastAsia="zh-CN"/>
        </w:rPr>
        <w:tab/>
      </w:r>
      <w:hyperlink r:id="rId95" w:history="1">
        <w:r w:rsidRPr="004A4414">
          <w:rPr>
            <w:rStyle w:val="Hyperlink"/>
            <w:rFonts w:eastAsia="Verdana" w:cs="Verdana"/>
            <w:i/>
            <w:iCs/>
          </w:rPr>
          <w:t>Satellite Data Telecommunication Handbook</w:t>
        </w:r>
      </w:hyperlink>
      <w:r w:rsidRPr="004A4414">
        <w:rPr>
          <w:rFonts w:eastAsia="Verdana" w:cs="Verdana"/>
          <w:i/>
          <w:iCs/>
        </w:rPr>
        <w:t xml:space="preserve"> </w:t>
      </w:r>
      <w:r w:rsidRPr="004A4414">
        <w:rPr>
          <w:rFonts w:eastAsia="Verdana" w:cs="Verdana"/>
        </w:rPr>
        <w:t>(WMO-No. 1223);</w:t>
      </w:r>
    </w:p>
    <w:p w14:paraId="34DA1E02" w14:textId="77777777" w:rsidR="00046A61" w:rsidRPr="004A4414" w:rsidRDefault="007D6CAF" w:rsidP="007943BF">
      <w:pPr>
        <w:tabs>
          <w:tab w:val="clear" w:pos="1134"/>
          <w:tab w:val="left" w:pos="567"/>
        </w:tabs>
        <w:spacing w:before="240" w:after="120"/>
        <w:ind w:left="567" w:hanging="567"/>
        <w:jc w:val="left"/>
        <w:rPr>
          <w:rFonts w:ascii="Symbol" w:eastAsia="Verdana" w:hAnsi="Symbol" w:cs="Verdana"/>
          <w:iCs/>
          <w:lang w:eastAsia="zh-CN"/>
        </w:rPr>
      </w:pPr>
      <w:r w:rsidRPr="004A4414">
        <w:rPr>
          <w:rFonts w:ascii="Symbol" w:eastAsia="Verdana" w:hAnsi="Symbol" w:cs="Verdana"/>
          <w:iCs/>
          <w:lang w:eastAsia="zh-CN"/>
        </w:rPr>
        <w:t></w:t>
      </w:r>
      <w:r w:rsidR="00046A61" w:rsidRPr="004A4414">
        <w:rPr>
          <w:rFonts w:ascii="Symbol" w:eastAsia="Verdana" w:hAnsi="Symbol" w:cs="Verdana"/>
          <w:iCs/>
          <w:lang w:eastAsia="zh-CN"/>
        </w:rPr>
        <w:tab/>
      </w:r>
      <w:hyperlink r:id="rId96" w:history="1">
        <w:r w:rsidR="00C947A4" w:rsidRPr="004A4414">
          <w:rPr>
            <w:rStyle w:val="Hyperlink"/>
            <w:i/>
            <w:iCs/>
          </w:rPr>
          <w:t>Guidelines on Best Practices for Achieving User Readiness for New Satellite Systems</w:t>
        </w:r>
      </w:hyperlink>
      <w:r w:rsidR="006E491B" w:rsidRPr="004A4414">
        <w:rPr>
          <w:rFonts w:eastAsia="Verdana" w:cs="Verdana"/>
          <w:i/>
          <w:iCs/>
        </w:rPr>
        <w:t xml:space="preserve"> </w:t>
      </w:r>
      <w:r w:rsidR="006E491B" w:rsidRPr="004A4414">
        <w:rPr>
          <w:rFonts w:eastAsia="Verdana" w:cs="Verdana"/>
        </w:rPr>
        <w:t>(</w:t>
      </w:r>
      <w:r w:rsidR="005F3727" w:rsidRPr="004A4414">
        <w:rPr>
          <w:rFonts w:eastAsia="Verdana" w:cs="Verdana"/>
        </w:rPr>
        <w:t>WMO-NO. 1187</w:t>
      </w:r>
      <w:r w:rsidR="00E417D6" w:rsidRPr="004A4414">
        <w:rPr>
          <w:rFonts w:eastAsia="Verdana" w:cs="Verdana"/>
        </w:rPr>
        <w:t>)</w:t>
      </w:r>
      <w:r w:rsidR="006E491B" w:rsidRPr="004A4414">
        <w:rPr>
          <w:rFonts w:eastAsia="Verdana" w:cs="Verdana"/>
        </w:rPr>
        <w:t>, title has been updated</w:t>
      </w:r>
      <w:r w:rsidR="00451704" w:rsidRPr="004A4414">
        <w:rPr>
          <w:rFonts w:eastAsia="Verdana" w:cs="Verdana"/>
        </w:rPr>
        <w:t xml:space="preserve"> through </w:t>
      </w:r>
      <w:hyperlink r:id="rId97" w:history="1">
        <w:r w:rsidR="00451704" w:rsidRPr="004A4414">
          <w:rPr>
            <w:rStyle w:val="Hyperlink"/>
            <w:rFonts w:eastAsia="Verdana" w:cs="Verdana"/>
          </w:rPr>
          <w:t>draft Resolution</w:t>
        </w:r>
        <w:r w:rsidR="00CC007E">
          <w:rPr>
            <w:rStyle w:val="Hyperlink"/>
            <w:rFonts w:eastAsia="Verdana" w:cs="Verdana"/>
          </w:rPr>
          <w:t> 8</w:t>
        </w:r>
        <w:r w:rsidR="005F3727" w:rsidRPr="004A4414">
          <w:rPr>
            <w:rStyle w:val="Hyperlink"/>
            <w:rFonts w:eastAsia="Verdana" w:cs="Verdana"/>
          </w:rPr>
          <w:t>.1(5)/1 (INFCOM-3)</w:t>
        </w:r>
      </w:hyperlink>
      <w:r w:rsidR="006E491B" w:rsidRPr="004A4414">
        <w:rPr>
          <w:rFonts w:eastAsia="Verdana" w:cs="Verdana"/>
        </w:rPr>
        <w:t>);</w:t>
      </w:r>
    </w:p>
    <w:p w14:paraId="2EBE0E37" w14:textId="77777777" w:rsidR="007D6CAF" w:rsidRPr="004A4414" w:rsidRDefault="007D6CAF" w:rsidP="007943BF">
      <w:pPr>
        <w:tabs>
          <w:tab w:val="clear" w:pos="1134"/>
          <w:tab w:val="left" w:pos="567"/>
        </w:tabs>
        <w:spacing w:before="240" w:after="120"/>
        <w:ind w:left="567" w:hanging="567"/>
        <w:jc w:val="left"/>
        <w:rPr>
          <w:rFonts w:eastAsia="Verdana" w:cs="Verdana"/>
        </w:rPr>
      </w:pPr>
      <w:r w:rsidRPr="004A4414">
        <w:rPr>
          <w:rFonts w:ascii="Symbol" w:eastAsia="Verdana" w:hAnsi="Symbol" w:cs="Verdana"/>
          <w:iCs/>
          <w:lang w:eastAsia="zh-CN"/>
        </w:rPr>
        <w:t></w:t>
      </w:r>
      <w:r w:rsidRPr="004A4414">
        <w:rPr>
          <w:rFonts w:ascii="Symbol" w:eastAsia="Verdana" w:hAnsi="Symbol" w:cs="Verdana"/>
          <w:iCs/>
          <w:lang w:eastAsia="zh-CN"/>
        </w:rPr>
        <w:tab/>
      </w:r>
      <w:hyperlink r:id="rId98" w:history="1">
        <w:r w:rsidRPr="004A4414">
          <w:rPr>
            <w:rStyle w:val="Hyperlink"/>
            <w:rFonts w:eastAsia="Verdana" w:cs="Verdana"/>
            <w:i/>
            <w:iCs/>
          </w:rPr>
          <w:t>Climate Data Management System Specifications</w:t>
        </w:r>
      </w:hyperlink>
      <w:r w:rsidRPr="004A4414">
        <w:rPr>
          <w:rFonts w:eastAsia="Verdana" w:cs="Verdana"/>
          <w:i/>
          <w:iCs/>
        </w:rPr>
        <w:t xml:space="preserve"> </w:t>
      </w:r>
      <w:r w:rsidRPr="004A4414">
        <w:rPr>
          <w:rFonts w:eastAsia="Verdana" w:cs="Verdana"/>
        </w:rPr>
        <w:t>(WMO-No. 1131)</w:t>
      </w:r>
      <w:r w:rsidR="00424C24" w:rsidRPr="004A4414">
        <w:rPr>
          <w:rFonts w:eastAsia="Verdana" w:cs="Verdana"/>
        </w:rPr>
        <w:t>;</w:t>
      </w:r>
    </w:p>
    <w:p w14:paraId="4C342581" w14:textId="77777777" w:rsidR="00931B21" w:rsidRPr="004A4414" w:rsidRDefault="00931B21" w:rsidP="007943BF">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99" w:history="1">
        <w:r w:rsidRPr="004A4414">
          <w:rPr>
            <w:rStyle w:val="Hyperlink"/>
            <w:i/>
            <w:iCs/>
          </w:rPr>
          <w:t>Compendium of WMO Competency Frameworks</w:t>
        </w:r>
      </w:hyperlink>
      <w:r w:rsidRPr="004A4414">
        <w:t xml:space="preserve"> (WMO-No.</w:t>
      </w:r>
      <w:r w:rsidR="00CC007E">
        <w:t> 1</w:t>
      </w:r>
      <w:r w:rsidRPr="004A4414">
        <w:t xml:space="preserve">209), including </w:t>
      </w:r>
      <w:hyperlink r:id="rId100" w:history="1">
        <w:r w:rsidR="00B84C03" w:rsidRPr="004A4414">
          <w:rPr>
            <w:rStyle w:val="Hyperlink"/>
            <w:i/>
            <w:iCs/>
          </w:rPr>
          <w:t>Guidelines on Satellite Skills and Knowledge for Operational</w:t>
        </w:r>
        <w:r w:rsidR="00B84C03" w:rsidRPr="004A4414">
          <w:rPr>
            <w:rStyle w:val="Hyperlink"/>
          </w:rPr>
          <w:t xml:space="preserve"> Meteorologists</w:t>
        </w:r>
      </w:hyperlink>
      <w:r w:rsidR="00B84C03" w:rsidRPr="004A4414">
        <w:t xml:space="preserve"> (</w:t>
      </w:r>
      <w:r w:rsidR="00542927" w:rsidRPr="004A4414">
        <w:t>WMO Space Programme (SP) No.</w:t>
      </w:r>
      <w:r w:rsidR="00CC007E">
        <w:t> 1</w:t>
      </w:r>
      <w:r w:rsidR="00542927" w:rsidRPr="004A4414">
        <w:t>2</w:t>
      </w:r>
      <w:r w:rsidR="00B84C03" w:rsidRPr="004A4414">
        <w:t>)</w:t>
      </w:r>
      <w:r w:rsidRPr="004A4414">
        <w:t>;</w:t>
      </w:r>
    </w:p>
    <w:p w14:paraId="078F9152" w14:textId="77777777" w:rsidR="007D6CAF" w:rsidRPr="004A4414" w:rsidRDefault="007D6CAF" w:rsidP="007943BF">
      <w:pPr>
        <w:tabs>
          <w:tab w:val="clear" w:pos="1134"/>
          <w:tab w:val="left" w:pos="567"/>
        </w:tabs>
        <w:spacing w:before="240" w:after="120"/>
        <w:ind w:left="567" w:hanging="567"/>
        <w:jc w:val="left"/>
        <w:rPr>
          <w:rFonts w:eastAsia="Verdana" w:cs="Verdana"/>
        </w:rPr>
      </w:pPr>
      <w:r w:rsidRPr="004A4414">
        <w:rPr>
          <w:rFonts w:ascii="Symbol" w:eastAsia="Verdana" w:hAnsi="Symbol" w:cs="Verdana"/>
          <w:lang w:eastAsia="zh-CN"/>
        </w:rPr>
        <w:t></w:t>
      </w:r>
      <w:r w:rsidRPr="004A4414">
        <w:rPr>
          <w:rFonts w:ascii="Symbol" w:eastAsia="Verdana" w:hAnsi="Symbol" w:cs="Verdana"/>
          <w:lang w:eastAsia="zh-CN"/>
        </w:rPr>
        <w:tab/>
      </w:r>
      <w:r w:rsidRPr="004A4414">
        <w:rPr>
          <w:rFonts w:eastAsia="Verdana" w:cs="Verdana"/>
        </w:rPr>
        <w:t>Forthcoming guidelines</w:t>
      </w:r>
      <w:r w:rsidRPr="004A4414">
        <w:rPr>
          <w:rFonts w:eastAsia="Verdana" w:cs="Verdana"/>
          <w:i/>
          <w:iCs/>
        </w:rPr>
        <w:t>:</w:t>
      </w:r>
    </w:p>
    <w:p w14:paraId="29C6A6E5" w14:textId="77777777" w:rsidR="007D6CAF" w:rsidRPr="004A4414" w:rsidRDefault="007D6CAF" w:rsidP="00A55CC4">
      <w:pPr>
        <w:spacing w:before="240" w:after="120"/>
        <w:ind w:left="1134" w:hanging="567"/>
        <w:jc w:val="left"/>
        <w:rPr>
          <w:rFonts w:eastAsia="Verdana" w:cs="Verdana"/>
        </w:rPr>
      </w:pPr>
      <w:r w:rsidRPr="004A4414">
        <w:rPr>
          <w:rFonts w:ascii="Symbol" w:eastAsia="Verdana" w:hAnsi="Symbol" w:cs="Verdana"/>
          <w:lang w:eastAsia="zh-CN"/>
        </w:rPr>
        <w:t></w:t>
      </w:r>
      <w:r w:rsidRPr="004A4414">
        <w:rPr>
          <w:rFonts w:ascii="Symbol" w:eastAsia="Verdana" w:hAnsi="Symbol" w:cs="Verdana"/>
          <w:lang w:eastAsia="zh-CN"/>
        </w:rPr>
        <w:tab/>
      </w:r>
      <w:r w:rsidRPr="004A4414">
        <w:rPr>
          <w:rFonts w:eastAsia="Verdana" w:cs="Verdana"/>
        </w:rPr>
        <w:t xml:space="preserve">Guidance on the implementation of regional and national </w:t>
      </w:r>
      <w:r w:rsidR="00F50DFA">
        <w:rPr>
          <w:rFonts w:eastAsia="Verdana" w:cs="Verdana"/>
        </w:rPr>
        <w:t>Aircraft Meteorological Data Relay (</w:t>
      </w:r>
      <w:r w:rsidRPr="004A4414">
        <w:rPr>
          <w:rFonts w:eastAsia="Verdana" w:cs="Verdana"/>
        </w:rPr>
        <w:t>AMDAR</w:t>
      </w:r>
      <w:r w:rsidR="00F50DFA">
        <w:rPr>
          <w:rFonts w:eastAsia="Verdana" w:cs="Verdana"/>
        </w:rPr>
        <w:t>)</w:t>
      </w:r>
      <w:r w:rsidRPr="004A4414">
        <w:rPr>
          <w:rFonts w:eastAsia="Verdana" w:cs="Verdana"/>
        </w:rPr>
        <w:t xml:space="preserve"> programmes;</w:t>
      </w:r>
    </w:p>
    <w:p w14:paraId="44FD6A32" w14:textId="77777777" w:rsidR="00D86F92" w:rsidRPr="004A4414" w:rsidRDefault="007D6CAF" w:rsidP="00A55CC4">
      <w:pPr>
        <w:spacing w:before="240" w:after="120"/>
        <w:ind w:left="1134" w:hanging="567"/>
        <w:jc w:val="left"/>
        <w:rPr>
          <w:rFonts w:eastAsia="Verdana" w:cs="Verdana"/>
        </w:rPr>
      </w:pPr>
      <w:r w:rsidRPr="004A4414">
        <w:rPr>
          <w:rFonts w:ascii="Symbol" w:eastAsia="Verdana" w:hAnsi="Symbol" w:cs="Verdana"/>
          <w:lang w:eastAsia="zh-CN"/>
        </w:rPr>
        <w:t></w:t>
      </w:r>
      <w:r w:rsidRPr="004A4414">
        <w:tab/>
      </w:r>
      <w:r w:rsidRPr="004A4414">
        <w:rPr>
          <w:rFonts w:eastAsia="Verdana" w:cs="Verdana"/>
        </w:rPr>
        <w:t xml:space="preserve">Guidance on the regional coordination and implementation of WIGOS and distribution of roles among </w:t>
      </w:r>
      <w:r w:rsidR="005A733F">
        <w:rPr>
          <w:rFonts w:eastAsia="Verdana" w:cs="Verdana"/>
        </w:rPr>
        <w:t>Regional WIGOS Centre (</w:t>
      </w:r>
      <w:r w:rsidRPr="004A4414">
        <w:rPr>
          <w:rFonts w:eastAsia="Verdana" w:cs="Verdana"/>
        </w:rPr>
        <w:t>RWC</w:t>
      </w:r>
      <w:r w:rsidR="005A733F">
        <w:rPr>
          <w:rFonts w:eastAsia="Verdana" w:cs="Verdana"/>
        </w:rPr>
        <w:t>)</w:t>
      </w:r>
      <w:r w:rsidRPr="004A4414">
        <w:rPr>
          <w:rFonts w:eastAsia="Verdana" w:cs="Verdana"/>
        </w:rPr>
        <w:t xml:space="preserve"> nodes</w:t>
      </w:r>
      <w:r w:rsidR="00A55CC4" w:rsidRPr="004A4414">
        <w:rPr>
          <w:rFonts w:eastAsia="Verdana" w:cs="Verdana"/>
        </w:rPr>
        <w:t>;</w:t>
      </w:r>
    </w:p>
    <w:p w14:paraId="48DFD32F" w14:textId="77777777" w:rsidR="2D44BCCC" w:rsidRPr="004A4414" w:rsidRDefault="00D86F92" w:rsidP="00A55CC4">
      <w:pPr>
        <w:spacing w:before="240" w:after="120"/>
        <w:ind w:left="1134" w:hanging="567"/>
        <w:jc w:val="left"/>
        <w:rPr>
          <w:rFonts w:eastAsia="Verdana" w:cs="Verdana"/>
        </w:rPr>
      </w:pPr>
      <w:r w:rsidRPr="004A4414">
        <w:rPr>
          <w:rFonts w:ascii="Symbol" w:eastAsia="Verdana" w:hAnsi="Symbol" w:cs="Verdana"/>
          <w:lang w:eastAsia="zh-CN"/>
        </w:rPr>
        <w:t></w:t>
      </w:r>
      <w:r w:rsidRPr="004A4414">
        <w:tab/>
      </w:r>
      <w:r w:rsidRPr="004A4414">
        <w:rPr>
          <w:rFonts w:eastAsia="Verdana" w:cs="Verdana"/>
        </w:rPr>
        <w:t>Guidance on hydrological observing network design</w:t>
      </w:r>
      <w:r w:rsidR="00A55CC4" w:rsidRPr="004A4414">
        <w:rPr>
          <w:rFonts w:eastAsia="Verdana" w:cs="Verdana"/>
        </w:rPr>
        <w:t>.</w:t>
      </w:r>
    </w:p>
    <w:p w14:paraId="4DB595CE" w14:textId="77777777" w:rsidR="007D6CAF" w:rsidRPr="004A4414" w:rsidRDefault="007D6CAF" w:rsidP="00DC13C1">
      <w:pPr>
        <w:pStyle w:val="WMOSubTitle1"/>
        <w:spacing w:before="240" w:after="120"/>
        <w:rPr>
          <w:b w:val="0"/>
          <w:bCs/>
          <w:i w:val="0"/>
          <w:iCs/>
        </w:rPr>
      </w:pPr>
      <w:r w:rsidRPr="004A4414">
        <w:t>Expected outputs</w:t>
      </w:r>
    </w:p>
    <w:p w14:paraId="4A40D09C" w14:textId="77777777" w:rsidR="001611F8" w:rsidRPr="004A4414" w:rsidRDefault="001611F8" w:rsidP="00DC13C1">
      <w:pPr>
        <w:pStyle w:val="WMOBodyText"/>
        <w:spacing w:after="120"/>
      </w:pPr>
      <w:r w:rsidRPr="004A4414">
        <w:t>Deliverables aligned with the work programme of the Commission.</w:t>
      </w:r>
    </w:p>
    <w:p w14:paraId="338FC32B" w14:textId="77777777" w:rsidR="000364A5" w:rsidRPr="004A4414" w:rsidRDefault="000364A5" w:rsidP="00DC13C1">
      <w:pPr>
        <w:pStyle w:val="Heading3"/>
        <w:spacing w:before="240" w:after="120"/>
        <w:ind w:left="1134" w:hanging="1134"/>
      </w:pPr>
      <w:r w:rsidRPr="004A4414">
        <w:t>B.</w:t>
      </w:r>
      <w:r w:rsidRPr="004A4414">
        <w:tab/>
        <w:t>Standing Committee on Measurements, Instrumentation and Traceability (SC-MINT)</w:t>
      </w:r>
    </w:p>
    <w:p w14:paraId="2D3F21F0" w14:textId="77777777" w:rsidR="00365CB1" w:rsidRPr="004A4414" w:rsidRDefault="00365CB1" w:rsidP="00DC13C1">
      <w:pPr>
        <w:pStyle w:val="WMOBodyText"/>
        <w:spacing w:after="120"/>
        <w:jc w:val="center"/>
        <w:rPr>
          <w:i/>
          <w:iCs/>
        </w:rPr>
      </w:pPr>
      <w:r w:rsidRPr="004A4414">
        <w:rPr>
          <w:i/>
          <w:iCs/>
        </w:rPr>
        <w:t xml:space="preserve">[Purpose, Expertise required, Membership and Duration are the same as </w:t>
      </w:r>
      <w:hyperlink r:id="rId101" w:history="1">
        <w:r w:rsidRPr="004A4414">
          <w:rPr>
            <w:rStyle w:val="Hyperlink"/>
            <w:i/>
            <w:iCs/>
          </w:rPr>
          <w:t>in the Annex to Resolution</w:t>
        </w:r>
        <w:r w:rsidR="00CC007E">
          <w:rPr>
            <w:rStyle w:val="Hyperlink"/>
            <w:i/>
            <w:iCs/>
          </w:rPr>
          <w:t> 1</w:t>
        </w:r>
        <w:r w:rsidRPr="004A4414">
          <w:rPr>
            <w:rStyle w:val="Hyperlink"/>
            <w:i/>
            <w:iCs/>
          </w:rPr>
          <w:t xml:space="preserve"> (INFCOM-1)</w:t>
        </w:r>
      </w:hyperlink>
      <w:r w:rsidRPr="004A4414">
        <w:rPr>
          <w:i/>
          <w:iCs/>
        </w:rPr>
        <w:t>]</w:t>
      </w:r>
    </w:p>
    <w:p w14:paraId="6A05BB71" w14:textId="77777777" w:rsidR="00567E6A" w:rsidRPr="004A4414" w:rsidRDefault="00810427" w:rsidP="00DC13C1">
      <w:pPr>
        <w:pStyle w:val="WMOSubTitle1"/>
        <w:spacing w:before="240" w:after="120"/>
      </w:pPr>
      <w:r w:rsidRPr="004A4414">
        <w:t>Modalities of work</w:t>
      </w:r>
    </w:p>
    <w:p w14:paraId="78F4D449" w14:textId="77777777" w:rsidR="00BF476B" w:rsidRPr="004A4414" w:rsidRDefault="00810427" w:rsidP="00DC13C1">
      <w:pPr>
        <w:pStyle w:val="WMOBodyText"/>
        <w:spacing w:after="120"/>
      </w:pPr>
      <w:r w:rsidRPr="004A4414">
        <w:t>One face-to-face meeting during the intersessional period (</w:t>
      </w:r>
      <w:r w:rsidR="006B5A5C" w:rsidRPr="004A4414">
        <w:t>i.e.,</w:t>
      </w:r>
      <w:r w:rsidRPr="004A4414">
        <w:t xml:space="preserve"> 2-year cycle). Otherwise by electronic correspondence and tele/video conference.</w:t>
      </w:r>
    </w:p>
    <w:p w14:paraId="6380E67C" w14:textId="77777777" w:rsidR="009C1D23" w:rsidRPr="004A4414" w:rsidRDefault="00810427" w:rsidP="00DC13C1">
      <w:pPr>
        <w:pStyle w:val="WMOSubTitle1"/>
        <w:spacing w:before="240" w:after="120"/>
      </w:pPr>
      <w:r w:rsidRPr="004A4414">
        <w:t>Regulatory and guidance material</w:t>
      </w:r>
      <w:r w:rsidR="000F10A3" w:rsidRPr="004A4414">
        <w:t xml:space="preserve"> within the remit of the Standing Committee</w:t>
      </w:r>
    </w:p>
    <w:p w14:paraId="63170786" w14:textId="77777777" w:rsidR="009C1D23" w:rsidRPr="00A331BF" w:rsidRDefault="0030705D" w:rsidP="00FA4861">
      <w:pPr>
        <w:tabs>
          <w:tab w:val="clear" w:pos="1134"/>
          <w:tab w:val="left" w:pos="567"/>
        </w:tabs>
        <w:spacing w:before="240" w:after="120"/>
        <w:ind w:left="567" w:hanging="567"/>
        <w:jc w:val="left"/>
        <w:rPr>
          <w:lang w:val="en-CH"/>
        </w:rPr>
      </w:pPr>
      <w:r w:rsidRPr="00A331BF">
        <w:rPr>
          <w:rFonts w:ascii="Symbol" w:eastAsia="Verdana" w:hAnsi="Symbol" w:cs="Verdana"/>
          <w:lang w:eastAsia="zh-CN"/>
        </w:rPr>
        <w:t></w:t>
      </w:r>
      <w:r w:rsidRPr="00A331BF">
        <w:rPr>
          <w:rFonts w:ascii="Symbol" w:eastAsia="Verdana" w:hAnsi="Symbol" w:cs="Verdana"/>
          <w:lang w:eastAsia="zh-CN"/>
        </w:rPr>
        <w:tab/>
      </w:r>
      <w:r w:rsidR="00810427" w:rsidRPr="00A331BF">
        <w:rPr>
          <w:i/>
          <w:iCs/>
        </w:rPr>
        <w:t>Guide to Instruments and Methods of Observation</w:t>
      </w:r>
      <w:r w:rsidR="00810427" w:rsidRPr="00A331BF">
        <w:t xml:space="preserve"> (WMO-No.</w:t>
      </w:r>
      <w:r w:rsidR="00CC007E" w:rsidRPr="00A331BF">
        <w:t> </w:t>
      </w:r>
      <w:r w:rsidR="00CC007E" w:rsidRPr="00A331BF">
        <w:rPr>
          <w:lang w:val="it-CH"/>
        </w:rPr>
        <w:t>8</w:t>
      </w:r>
      <w:r w:rsidR="00810427" w:rsidRPr="00A331BF">
        <w:rPr>
          <w:lang w:val="it-CH"/>
        </w:rPr>
        <w:t>)</w:t>
      </w:r>
      <w:r w:rsidR="00A331BF">
        <w:rPr>
          <w:lang w:val="en-CH"/>
        </w:rPr>
        <w:t>,</w:t>
      </w:r>
      <w:r w:rsidR="00A331BF" w:rsidRPr="00A331BF">
        <w:rPr>
          <w:rFonts w:eastAsia="Verdana" w:cs="Verdana"/>
          <w:lang w:val="it-CH"/>
        </w:rPr>
        <w:t xml:space="preserve"> </w:t>
      </w:r>
      <w:hyperlink r:id="rId102" w:history="1">
        <w:r w:rsidR="00A331BF" w:rsidRPr="00A331BF">
          <w:rPr>
            <w:rStyle w:val="Hyperlink"/>
            <w:rFonts w:eastAsia="Verdana" w:cs="Verdana"/>
            <w:lang w:val="it-CH"/>
          </w:rPr>
          <w:t>Volume I</w:t>
        </w:r>
      </w:hyperlink>
      <w:r w:rsidR="00A331BF" w:rsidRPr="00A331BF">
        <w:rPr>
          <w:rFonts w:eastAsia="Verdana" w:cs="Verdana"/>
          <w:lang w:val="it-CH"/>
        </w:rPr>
        <w:t xml:space="preserve">, </w:t>
      </w:r>
      <w:hyperlink r:id="rId103" w:history="1">
        <w:r w:rsidR="00A331BF" w:rsidRPr="00A331BF">
          <w:rPr>
            <w:rStyle w:val="Hyperlink"/>
            <w:rFonts w:eastAsia="Verdana" w:cs="Verdana"/>
            <w:lang w:val="it-CH"/>
          </w:rPr>
          <w:t>Volume II</w:t>
        </w:r>
      </w:hyperlink>
      <w:r w:rsidR="00A331BF">
        <w:rPr>
          <w:rFonts w:eastAsia="Verdana" w:cs="Verdana"/>
          <w:lang w:val="en-CH"/>
        </w:rPr>
        <w:t xml:space="preserve">, </w:t>
      </w:r>
      <w:hyperlink r:id="rId104" w:history="1">
        <w:r w:rsidR="00A331BF" w:rsidRPr="00A331BF">
          <w:rPr>
            <w:rStyle w:val="Hyperlink"/>
            <w:rFonts w:eastAsia="Verdana" w:cs="Verdana"/>
            <w:lang w:val="it-CH"/>
          </w:rPr>
          <w:t>Volume III</w:t>
        </w:r>
      </w:hyperlink>
      <w:r w:rsidR="00A331BF">
        <w:rPr>
          <w:rFonts w:eastAsia="Verdana" w:cs="Verdana"/>
          <w:lang w:val="en-CH"/>
        </w:rPr>
        <w:t xml:space="preserve">, </w:t>
      </w:r>
      <w:hyperlink r:id="rId105" w:history="1">
        <w:r w:rsidR="00A331BF" w:rsidRPr="00A331BF">
          <w:rPr>
            <w:rStyle w:val="Hyperlink"/>
            <w:rFonts w:eastAsia="Verdana" w:cs="Verdana"/>
            <w:lang w:val="it-CH"/>
          </w:rPr>
          <w:t>Volume I</w:t>
        </w:r>
        <w:r w:rsidR="00A331BF" w:rsidRPr="00A331BF">
          <w:rPr>
            <w:rStyle w:val="Hyperlink"/>
            <w:rFonts w:eastAsia="Verdana" w:cs="Verdana"/>
            <w:lang w:val="en-CH"/>
          </w:rPr>
          <w:t>V</w:t>
        </w:r>
      </w:hyperlink>
      <w:r w:rsidR="00A331BF" w:rsidRPr="00A331BF">
        <w:rPr>
          <w:rFonts w:eastAsia="Verdana" w:cs="Verdana"/>
          <w:lang w:val="it-CH"/>
        </w:rPr>
        <w:t>,</w:t>
      </w:r>
      <w:r w:rsidR="00A331BF">
        <w:rPr>
          <w:rFonts w:eastAsia="Verdana" w:cs="Verdana"/>
          <w:lang w:val="en-CH"/>
        </w:rPr>
        <w:t xml:space="preserve"> and</w:t>
      </w:r>
      <w:r w:rsidR="00A331BF" w:rsidRPr="00A331BF">
        <w:rPr>
          <w:rFonts w:eastAsia="Verdana" w:cs="Verdana"/>
          <w:lang w:val="it-CH"/>
        </w:rPr>
        <w:t xml:space="preserve"> </w:t>
      </w:r>
      <w:hyperlink r:id="rId106" w:history="1">
        <w:r w:rsidR="00A331BF" w:rsidRPr="00A331BF">
          <w:rPr>
            <w:rStyle w:val="Hyperlink"/>
            <w:rFonts w:eastAsia="Verdana" w:cs="Verdana"/>
            <w:lang w:val="it-CH"/>
          </w:rPr>
          <w:t>Volume </w:t>
        </w:r>
        <w:r w:rsidR="00A331BF" w:rsidRPr="00A331BF">
          <w:rPr>
            <w:rStyle w:val="Hyperlink"/>
            <w:rFonts w:eastAsia="Verdana" w:cs="Verdana"/>
            <w:lang w:val="en-CH"/>
          </w:rPr>
          <w:t>V</w:t>
        </w:r>
      </w:hyperlink>
      <w:r w:rsidR="00A331BF">
        <w:rPr>
          <w:rFonts w:eastAsia="Verdana" w:cs="Verdana"/>
          <w:lang w:val="en-CH"/>
        </w:rPr>
        <w:t>;</w:t>
      </w:r>
    </w:p>
    <w:p w14:paraId="05888FC7" w14:textId="77777777" w:rsidR="00070C6A" w:rsidRPr="004A4414" w:rsidRDefault="0030705D" w:rsidP="00FA4861">
      <w:pPr>
        <w:tabs>
          <w:tab w:val="clear" w:pos="1134"/>
          <w:tab w:val="left" w:pos="567"/>
        </w:tabs>
        <w:spacing w:before="240" w:after="120"/>
        <w:ind w:left="567" w:hanging="567"/>
        <w:jc w:val="left"/>
        <w:rPr>
          <w:rFonts w:eastAsia="Verdana" w:cs="Verdana"/>
        </w:rPr>
      </w:pPr>
      <w:r w:rsidRPr="004A4414">
        <w:rPr>
          <w:rFonts w:ascii="Symbol" w:eastAsia="Verdana" w:hAnsi="Symbol" w:cs="Verdana"/>
          <w:lang w:eastAsia="zh-CN"/>
        </w:rPr>
        <w:t></w:t>
      </w:r>
      <w:r w:rsidRPr="004A4414">
        <w:rPr>
          <w:rFonts w:ascii="Symbol" w:eastAsia="Verdana" w:hAnsi="Symbol" w:cs="Verdana"/>
          <w:lang w:eastAsia="zh-CN"/>
        </w:rPr>
        <w:tab/>
      </w:r>
      <w:r w:rsidR="008C73A8" w:rsidRPr="004A4414">
        <w:rPr>
          <w:rFonts w:eastAsia="Verdana" w:cs="Verdana"/>
        </w:rPr>
        <w:t>Relevant parts of the</w:t>
      </w:r>
      <w:r w:rsidR="008C73A8" w:rsidRPr="004A4414">
        <w:rPr>
          <w:rFonts w:eastAsia="Verdana" w:cs="Verdana"/>
          <w:i/>
          <w:iCs/>
        </w:rPr>
        <w:t xml:space="preserve"> </w:t>
      </w:r>
      <w:hyperlink r:id="rId107" w:anchor=".YyMALHZByUk" w:history="1">
        <w:r w:rsidR="00070C6A" w:rsidRPr="004A4414">
          <w:rPr>
            <w:rStyle w:val="Hyperlink"/>
            <w:rFonts w:eastAsia="Verdana" w:cs="Verdana"/>
            <w:i/>
            <w:iCs/>
            <w:color w:val="auto"/>
          </w:rPr>
          <w:t>Technical Regulations</w:t>
        </w:r>
      </w:hyperlink>
      <w:r w:rsidR="00070C6A" w:rsidRPr="004A4414">
        <w:rPr>
          <w:rFonts w:eastAsia="Verdana" w:cs="Verdana"/>
          <w:i/>
          <w:iCs/>
        </w:rPr>
        <w:t xml:space="preserve">, </w:t>
      </w:r>
      <w:hyperlink r:id="rId108" w:history="1">
        <w:r w:rsidR="00070C6A" w:rsidRPr="004A4414">
          <w:rPr>
            <w:rStyle w:val="Hyperlink"/>
            <w:rFonts w:eastAsia="Verdana" w:cs="Verdana"/>
          </w:rPr>
          <w:t>Volume I</w:t>
        </w:r>
      </w:hyperlink>
      <w:r w:rsidR="00070C6A" w:rsidRPr="004A4414">
        <w:rPr>
          <w:rFonts w:eastAsia="Verdana" w:cs="Verdana"/>
        </w:rPr>
        <w:t xml:space="preserve">, </w:t>
      </w:r>
      <w:hyperlink r:id="rId109" w:history="1">
        <w:r w:rsidR="00070C6A" w:rsidRPr="004A4414">
          <w:rPr>
            <w:rStyle w:val="Hyperlink"/>
            <w:rFonts w:eastAsia="Verdana" w:cs="Verdana"/>
          </w:rPr>
          <w:t>Volume</w:t>
        </w:r>
        <w:r w:rsidR="00CC007E">
          <w:rPr>
            <w:rStyle w:val="Hyperlink"/>
            <w:rFonts w:eastAsia="Verdana" w:cs="Verdana"/>
          </w:rPr>
          <w:t> I</w:t>
        </w:r>
        <w:r w:rsidR="00070C6A" w:rsidRPr="004A4414">
          <w:rPr>
            <w:rStyle w:val="Hyperlink"/>
            <w:rFonts w:eastAsia="Verdana" w:cs="Verdana"/>
          </w:rPr>
          <w:t>I</w:t>
        </w:r>
      </w:hyperlink>
      <w:r w:rsidR="00070C6A" w:rsidRPr="004A4414">
        <w:rPr>
          <w:rFonts w:eastAsia="Verdana" w:cs="Verdana"/>
        </w:rPr>
        <w:t xml:space="preserve"> and </w:t>
      </w:r>
      <w:hyperlink r:id="rId110" w:history="1">
        <w:r w:rsidR="00070C6A" w:rsidRPr="004A4414">
          <w:rPr>
            <w:rStyle w:val="Hyperlink"/>
            <w:rFonts w:eastAsia="Verdana" w:cs="Verdana"/>
          </w:rPr>
          <w:t>Volume</w:t>
        </w:r>
        <w:r w:rsidR="00CC007E">
          <w:rPr>
            <w:rStyle w:val="Hyperlink"/>
            <w:rFonts w:eastAsia="Verdana" w:cs="Verdana"/>
          </w:rPr>
          <w:t> I</w:t>
        </w:r>
        <w:r w:rsidR="00070C6A" w:rsidRPr="004A4414">
          <w:rPr>
            <w:rStyle w:val="Hyperlink"/>
            <w:rFonts w:eastAsia="Verdana" w:cs="Verdana"/>
          </w:rPr>
          <w:t>II</w:t>
        </w:r>
      </w:hyperlink>
      <w:r w:rsidR="00070C6A" w:rsidRPr="004A4414">
        <w:rPr>
          <w:rFonts w:eastAsia="Verdana" w:cs="Verdana"/>
          <w:i/>
          <w:iCs/>
        </w:rPr>
        <w:t xml:space="preserve"> </w:t>
      </w:r>
      <w:r w:rsidR="00070C6A" w:rsidRPr="004A4414">
        <w:rPr>
          <w:rFonts w:eastAsia="Verdana" w:cs="Verdana"/>
        </w:rPr>
        <w:t>(WMO-No. 49);</w:t>
      </w:r>
    </w:p>
    <w:p w14:paraId="63006E94" w14:textId="77777777" w:rsidR="009C1D23" w:rsidRPr="004A4414" w:rsidRDefault="0030705D"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11" w:history="1">
        <w:r w:rsidR="00810427" w:rsidRPr="004A4414">
          <w:rPr>
            <w:rStyle w:val="Hyperlink"/>
            <w:i/>
            <w:iCs/>
          </w:rPr>
          <w:t>International Cloud Atlas: Manual on the Observation of Clouds and Other Meteors</w:t>
        </w:r>
      </w:hyperlink>
      <w:r w:rsidR="00810427" w:rsidRPr="004A4414">
        <w:t xml:space="preserve"> (WMO-No.</w:t>
      </w:r>
      <w:r w:rsidR="00CC007E">
        <w:t> 4</w:t>
      </w:r>
      <w:r w:rsidR="00810427" w:rsidRPr="004A4414">
        <w:t>07);</w:t>
      </w:r>
    </w:p>
    <w:p w14:paraId="229F00D4" w14:textId="77777777"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12" w:history="1">
        <w:r w:rsidR="00810427" w:rsidRPr="004A4414">
          <w:rPr>
            <w:rStyle w:val="Hyperlink"/>
            <w:i/>
            <w:iCs/>
          </w:rPr>
          <w:t>Manual on the WMO Integrated Global Observing System</w:t>
        </w:r>
      </w:hyperlink>
      <w:r w:rsidR="00810427" w:rsidRPr="004A4414">
        <w:t xml:space="preserve"> (WMO-No.</w:t>
      </w:r>
      <w:r w:rsidR="00CC007E">
        <w:t> 1</w:t>
      </w:r>
      <w:r w:rsidR="00810427" w:rsidRPr="004A4414">
        <w:t>160);</w:t>
      </w:r>
    </w:p>
    <w:p w14:paraId="48EF8F6B" w14:textId="77777777"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13" w:history="1">
        <w:r w:rsidR="00810427" w:rsidRPr="004A4414">
          <w:rPr>
            <w:rStyle w:val="Hyperlink"/>
            <w:i/>
            <w:iCs/>
          </w:rPr>
          <w:t>Guide to the WMO Integrated Global Observing System</w:t>
        </w:r>
      </w:hyperlink>
      <w:r w:rsidR="00810427" w:rsidRPr="004A4414">
        <w:t xml:space="preserve"> (WMO-No.</w:t>
      </w:r>
      <w:r w:rsidR="00CC007E">
        <w:t> 1</w:t>
      </w:r>
      <w:r w:rsidR="00810427" w:rsidRPr="004A4414">
        <w:t>165);</w:t>
      </w:r>
    </w:p>
    <w:p w14:paraId="295DE3E0" w14:textId="77777777"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14" w:history="1">
        <w:r w:rsidR="00810427" w:rsidRPr="004A4414">
          <w:rPr>
            <w:rStyle w:val="Hyperlink"/>
            <w:i/>
            <w:iCs/>
          </w:rPr>
          <w:t>WIGOS Metadata Standard</w:t>
        </w:r>
      </w:hyperlink>
      <w:r w:rsidR="00810427" w:rsidRPr="004A4414">
        <w:t xml:space="preserve"> (WMO-No.</w:t>
      </w:r>
      <w:r w:rsidR="00CC007E">
        <w:t> 1</w:t>
      </w:r>
      <w:r w:rsidR="00810427" w:rsidRPr="004A4414">
        <w:t>192);</w:t>
      </w:r>
    </w:p>
    <w:p w14:paraId="11FBC059" w14:textId="77777777" w:rsidR="009C1D23"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lastRenderedPageBreak/>
        <w:t></w:t>
      </w:r>
      <w:r w:rsidRPr="004A4414">
        <w:rPr>
          <w:rFonts w:ascii="Symbol" w:eastAsia="Verdana" w:hAnsi="Symbol" w:cs="Verdana"/>
          <w:lang w:eastAsia="zh-CN"/>
        </w:rPr>
        <w:tab/>
      </w:r>
      <w:hyperlink r:id="rId115" w:history="1">
        <w:r w:rsidR="00810427" w:rsidRPr="004A4414">
          <w:rPr>
            <w:rStyle w:val="Hyperlink"/>
          </w:rPr>
          <w:t xml:space="preserve">Contributions to </w:t>
        </w:r>
        <w:r w:rsidR="00810427" w:rsidRPr="004A4414">
          <w:rPr>
            <w:rStyle w:val="Hyperlink"/>
            <w:i/>
            <w:iCs/>
          </w:rPr>
          <w:t>WMO/GAW Aerosol Measurement Procedures, Guidelines and Recommendations</w:t>
        </w:r>
      </w:hyperlink>
      <w:r w:rsidR="00810427" w:rsidRPr="004A4414">
        <w:t xml:space="preserve"> (WMO-No.</w:t>
      </w:r>
      <w:r w:rsidR="00CC007E">
        <w:t> 1</w:t>
      </w:r>
      <w:r w:rsidR="00810427" w:rsidRPr="004A4414">
        <w:t>177);</w:t>
      </w:r>
    </w:p>
    <w:p w14:paraId="020EE41D" w14:textId="77777777" w:rsidR="007D578F"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tab/>
      </w:r>
      <w:hyperlink r:id="rId116" w:history="1">
        <w:r w:rsidR="00B15DF3" w:rsidRPr="004A4414">
          <w:rPr>
            <w:rStyle w:val="Hyperlink"/>
            <w:rFonts w:eastAsia="Verdana" w:cs="Verdana"/>
            <w:i/>
            <w:iCs/>
          </w:rPr>
          <w:t>Guide to Hydrological Practices</w:t>
        </w:r>
      </w:hyperlink>
      <w:r w:rsidR="00B15DF3" w:rsidRPr="004A4414">
        <w:t xml:space="preserve"> </w:t>
      </w:r>
      <w:r w:rsidR="00810427" w:rsidRPr="004A4414">
        <w:t>(WMO-No.</w:t>
      </w:r>
      <w:r w:rsidR="00CC007E">
        <w:t> 1</w:t>
      </w:r>
      <w:r w:rsidR="00810427" w:rsidRPr="004A4414">
        <w:t>68)</w:t>
      </w:r>
      <w:r w:rsidR="00B15DF3" w:rsidRPr="004A4414">
        <w:rPr>
          <w:i/>
          <w:iCs/>
        </w:rPr>
        <w:t>, Volume</w:t>
      </w:r>
      <w:r w:rsidR="00CC007E">
        <w:rPr>
          <w:i/>
          <w:iCs/>
        </w:rPr>
        <w:t> I</w:t>
      </w:r>
      <w:r w:rsidR="00810427" w:rsidRPr="004A4414">
        <w:t>;</w:t>
      </w:r>
    </w:p>
    <w:p w14:paraId="1051CE7B" w14:textId="77777777" w:rsidR="2920A979" w:rsidRPr="004A4414" w:rsidRDefault="007D578F" w:rsidP="00FA4861">
      <w:pPr>
        <w:tabs>
          <w:tab w:val="clear" w:pos="1134"/>
          <w:tab w:val="left" w:pos="567"/>
        </w:tabs>
        <w:spacing w:before="240" w:after="120"/>
        <w:ind w:left="567" w:hanging="567"/>
        <w:jc w:val="left"/>
        <w:rPr>
          <w:i/>
          <w:iCs/>
        </w:rPr>
      </w:pPr>
      <w:r w:rsidRPr="004A4414">
        <w:rPr>
          <w:rFonts w:ascii="Symbol" w:eastAsia="Verdana" w:hAnsi="Symbol" w:cs="Verdana"/>
          <w:lang w:eastAsia="zh-CN"/>
        </w:rPr>
        <w:t></w:t>
      </w:r>
      <w:r w:rsidRPr="004A4414">
        <w:tab/>
      </w:r>
      <w:hyperlink r:id="rId117" w:history="1">
        <w:r w:rsidR="00B15DF3" w:rsidRPr="004A4414">
          <w:rPr>
            <w:rStyle w:val="Hyperlink"/>
            <w:rFonts w:eastAsia="Verdana" w:cs="Verdana"/>
            <w:i/>
            <w:iCs/>
          </w:rPr>
          <w:t>International Glossary of Hydrology</w:t>
        </w:r>
      </w:hyperlink>
      <w:r w:rsidR="00B15DF3" w:rsidRPr="004A4414">
        <w:t xml:space="preserve"> </w:t>
      </w:r>
      <w:r w:rsidR="2920A979" w:rsidRPr="004A4414">
        <w:t>(WMO-No.</w:t>
      </w:r>
      <w:r w:rsidR="00CC007E">
        <w:t> 3</w:t>
      </w:r>
      <w:r w:rsidR="2920A979" w:rsidRPr="004A4414">
        <w:t>85)</w:t>
      </w:r>
      <w:r w:rsidRPr="004A4414">
        <w:t>;</w:t>
      </w:r>
    </w:p>
    <w:p w14:paraId="2D6B0307" w14:textId="77777777" w:rsidR="000D291C"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B15DF3" w:rsidRPr="004A4414">
        <w:rPr>
          <w:rFonts w:eastAsia="Verdana" w:cs="Verdana"/>
          <w:i/>
          <w:iCs/>
        </w:rPr>
        <w:t>Guide to Stream Gauging</w:t>
      </w:r>
      <w:r w:rsidR="00B15DF3" w:rsidRPr="004A4414">
        <w:rPr>
          <w:rStyle w:val="Hyperlink"/>
          <w:rFonts w:eastAsia="Verdana" w:cs="Verdana"/>
          <w:i/>
          <w:iCs/>
          <w:color w:val="auto"/>
        </w:rPr>
        <w:t xml:space="preserve">, </w:t>
      </w:r>
      <w:hyperlink r:id="rId118" w:anchor=".YyMph3ZBw2w" w:history="1">
        <w:r w:rsidR="00B15DF3" w:rsidRPr="004A4414">
          <w:rPr>
            <w:rStyle w:val="Hyperlink"/>
            <w:rFonts w:eastAsia="Verdana" w:cs="Verdana"/>
          </w:rPr>
          <w:t>Volume I</w:t>
        </w:r>
      </w:hyperlink>
      <w:r w:rsidR="00B15DF3" w:rsidRPr="004A4414">
        <w:rPr>
          <w:rFonts w:eastAsia="Verdana" w:cs="Verdana"/>
        </w:rPr>
        <w:t xml:space="preserve"> and </w:t>
      </w:r>
      <w:hyperlink r:id="rId119" w:history="1">
        <w:r w:rsidR="00B15DF3" w:rsidRPr="004A4414">
          <w:rPr>
            <w:rStyle w:val="Hyperlink"/>
            <w:rFonts w:eastAsia="Verdana" w:cs="Verdana"/>
          </w:rPr>
          <w:t>Volume</w:t>
        </w:r>
        <w:r w:rsidR="00CC007E">
          <w:rPr>
            <w:rStyle w:val="Hyperlink"/>
            <w:rFonts w:eastAsia="Verdana" w:cs="Verdana"/>
          </w:rPr>
          <w:t> I</w:t>
        </w:r>
        <w:r w:rsidR="00B15DF3" w:rsidRPr="004A4414">
          <w:rPr>
            <w:rStyle w:val="Hyperlink"/>
            <w:rFonts w:eastAsia="Verdana" w:cs="Verdana"/>
          </w:rPr>
          <w:t>I</w:t>
        </w:r>
      </w:hyperlink>
      <w:r w:rsidR="00B15DF3" w:rsidRPr="004A4414">
        <w:rPr>
          <w:rFonts w:eastAsia="Verdana" w:cs="Verdana"/>
          <w:i/>
          <w:iCs/>
        </w:rPr>
        <w:t xml:space="preserve"> </w:t>
      </w:r>
      <w:r w:rsidR="00B15DF3" w:rsidRPr="004A4414">
        <w:rPr>
          <w:rFonts w:eastAsia="Verdana" w:cs="Verdana"/>
        </w:rPr>
        <w:t>(WMO-No. 1044)</w:t>
      </w:r>
      <w:r w:rsidR="00810427" w:rsidRPr="004A4414">
        <w:t>;</w:t>
      </w:r>
    </w:p>
    <w:p w14:paraId="7D5FF2D0" w14:textId="77777777" w:rsidR="000D291C"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20" w:history="1">
        <w:r w:rsidR="00B15DF3" w:rsidRPr="004A4414">
          <w:rPr>
            <w:rStyle w:val="Hyperlink"/>
            <w:i/>
            <w:iCs/>
          </w:rPr>
          <w:t>Compendium of WMO Competency Frameworks</w:t>
        </w:r>
      </w:hyperlink>
      <w:r w:rsidR="00B15DF3" w:rsidRPr="004A4414">
        <w:t xml:space="preserve"> (WMO-No.</w:t>
      </w:r>
      <w:r w:rsidR="00CC007E">
        <w:t> 1</w:t>
      </w:r>
      <w:r w:rsidR="00B15DF3" w:rsidRPr="004A4414">
        <w:t>209)</w:t>
      </w:r>
      <w:r w:rsidR="00810427" w:rsidRPr="004A4414">
        <w:t>;</w:t>
      </w:r>
    </w:p>
    <w:p w14:paraId="64F31C82" w14:textId="77777777" w:rsidR="000D291C" w:rsidRPr="004A4414" w:rsidRDefault="15CFC6AD"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00722EBA" w:rsidRPr="004A4414">
        <w:tab/>
      </w:r>
      <w:r w:rsidR="28FF6E47" w:rsidRPr="004A4414">
        <w:t>Common WMO-ISO standards, as appropriate, including among others: − Wind profilers − Particle backscatter lidar − Doppler lidar − Ground-based weather radar − Reference rain gauge pit − Snow depth sensors</w:t>
      </w:r>
      <w:r w:rsidR="00124374" w:rsidRPr="004A4414">
        <w:t>;</w:t>
      </w:r>
    </w:p>
    <w:p w14:paraId="5D99864F" w14:textId="77777777" w:rsidR="009649AB" w:rsidRPr="004A4414" w:rsidRDefault="00722EBA" w:rsidP="00FA4861">
      <w:pPr>
        <w:tabs>
          <w:tab w:val="clear" w:pos="1134"/>
          <w:tab w:val="left" w:pos="567"/>
        </w:tabs>
        <w:spacing w:before="240" w:after="120"/>
        <w:ind w:left="567" w:hanging="567"/>
        <w:jc w:val="left"/>
      </w:pPr>
      <w:r w:rsidRPr="004A4414">
        <w:rPr>
          <w:rFonts w:ascii="Symbol" w:eastAsia="Verdana" w:hAnsi="Symbol" w:cs="Verdana"/>
          <w:lang w:eastAsia="zh-CN"/>
        </w:rPr>
        <w:t></w:t>
      </w:r>
      <w:r w:rsidRPr="004A4414">
        <w:tab/>
      </w:r>
      <w:r w:rsidR="00810427" w:rsidRPr="004A4414">
        <w:t>Instruments and observing methods reports</w:t>
      </w:r>
      <w:r w:rsidR="006B021B" w:rsidRPr="004A4414">
        <w:t>;</w:t>
      </w:r>
    </w:p>
    <w:p w14:paraId="65C271CB" w14:textId="77777777" w:rsidR="009649AB" w:rsidRPr="004A4414" w:rsidRDefault="009649AB" w:rsidP="00FA4861">
      <w:pPr>
        <w:tabs>
          <w:tab w:val="clear" w:pos="1134"/>
          <w:tab w:val="left" w:pos="567"/>
        </w:tabs>
        <w:spacing w:before="240" w:after="120"/>
        <w:ind w:left="567" w:hanging="567"/>
        <w:jc w:val="left"/>
        <w:rPr>
          <w:rFonts w:eastAsia="Verdana" w:cs="Verdana"/>
        </w:rPr>
      </w:pPr>
      <w:r w:rsidRPr="004A4414">
        <w:rPr>
          <w:rFonts w:ascii="Symbol" w:eastAsia="Verdana" w:hAnsi="Symbol" w:cs="Verdana"/>
          <w:lang w:eastAsia="zh-CN"/>
        </w:rPr>
        <w:t></w:t>
      </w:r>
      <w:r w:rsidRPr="004A4414">
        <w:tab/>
        <w:t>Guidance on sediment measurement, field safety, water quality</w:t>
      </w:r>
      <w:r w:rsidR="0011088D" w:rsidRPr="004A4414">
        <w:t>.</w:t>
      </w:r>
    </w:p>
    <w:p w14:paraId="6F946491" w14:textId="77777777" w:rsidR="000D291C" w:rsidRPr="004A4414" w:rsidRDefault="00E8425F" w:rsidP="00DC13C1">
      <w:pPr>
        <w:pStyle w:val="WMOSubTitle1"/>
        <w:spacing w:before="240" w:after="120"/>
      </w:pPr>
      <w:r w:rsidRPr="004A4414">
        <w:t>Expected outputs</w:t>
      </w:r>
    </w:p>
    <w:p w14:paraId="2AE2F721" w14:textId="77777777" w:rsidR="0092105C" w:rsidRPr="004A4414" w:rsidRDefault="0092105C" w:rsidP="00DC13C1">
      <w:pPr>
        <w:pStyle w:val="WMOBodyText"/>
        <w:spacing w:after="120"/>
      </w:pPr>
      <w:r w:rsidRPr="004A4414">
        <w:t>Deliverables aligned with the work programme of the Commission.</w:t>
      </w:r>
    </w:p>
    <w:p w14:paraId="602F688E" w14:textId="77777777" w:rsidR="000364A5" w:rsidRPr="004A4414" w:rsidRDefault="000364A5" w:rsidP="00DC13C1">
      <w:pPr>
        <w:pStyle w:val="Heading3"/>
        <w:spacing w:before="240" w:after="120"/>
        <w:ind w:left="1134" w:hanging="1134"/>
      </w:pPr>
      <w:r w:rsidRPr="004A4414">
        <w:t>C.</w:t>
      </w:r>
      <w:r w:rsidRPr="004A4414">
        <w:tab/>
        <w:t>Standing Committee on Information Management and Technology (SC-IMT)</w:t>
      </w:r>
    </w:p>
    <w:p w14:paraId="15CAF8F0" w14:textId="77777777" w:rsidR="00365CB1" w:rsidRPr="004A4414" w:rsidRDefault="00365CB1" w:rsidP="00DC13C1">
      <w:pPr>
        <w:pStyle w:val="WMOBodyText"/>
        <w:spacing w:after="120"/>
        <w:jc w:val="center"/>
        <w:rPr>
          <w:i/>
          <w:iCs/>
        </w:rPr>
      </w:pPr>
      <w:r w:rsidRPr="004A4414">
        <w:rPr>
          <w:i/>
          <w:iCs/>
        </w:rPr>
        <w:t xml:space="preserve">[Purpose, Expertise required, Membership and Duration are the same as in </w:t>
      </w:r>
      <w:hyperlink r:id="rId121" w:history="1">
        <w:r w:rsidRPr="004A4414">
          <w:rPr>
            <w:rStyle w:val="Hyperlink"/>
            <w:i/>
            <w:iCs/>
          </w:rPr>
          <w:t>the Annex to Resolution</w:t>
        </w:r>
        <w:r w:rsidR="00CC007E">
          <w:rPr>
            <w:rStyle w:val="Hyperlink"/>
            <w:i/>
            <w:iCs/>
          </w:rPr>
          <w:t> 1</w:t>
        </w:r>
        <w:r w:rsidRPr="004A4414">
          <w:rPr>
            <w:rStyle w:val="Hyperlink"/>
            <w:i/>
            <w:iCs/>
          </w:rPr>
          <w:t xml:space="preserve"> (INFCOM-1)</w:t>
        </w:r>
      </w:hyperlink>
      <w:r w:rsidRPr="004A4414">
        <w:rPr>
          <w:i/>
          <w:iCs/>
        </w:rPr>
        <w:t>]</w:t>
      </w:r>
    </w:p>
    <w:p w14:paraId="26BCD180" w14:textId="77777777" w:rsidR="00123F1E" w:rsidRPr="004A4414" w:rsidRDefault="00123F1E" w:rsidP="00DC13C1">
      <w:pPr>
        <w:pStyle w:val="WMOSubTitle1"/>
        <w:spacing w:before="240" w:after="120"/>
      </w:pPr>
      <w:r w:rsidRPr="004A4414">
        <w:t>Modalities of work</w:t>
      </w:r>
    </w:p>
    <w:p w14:paraId="34BDEBD3" w14:textId="77777777" w:rsidR="00123F1E" w:rsidRPr="004A4414" w:rsidRDefault="00123F1E" w:rsidP="00DC13C1">
      <w:pPr>
        <w:pStyle w:val="WMOBodyText"/>
        <w:spacing w:after="120"/>
        <w:rPr>
          <w:rFonts w:eastAsia="Arial" w:cs="Arial"/>
          <w:lang w:eastAsia="zh-CN"/>
        </w:rPr>
      </w:pPr>
      <w:r w:rsidRPr="004A4414">
        <w:rPr>
          <w:rFonts w:eastAsia="Arial" w:cs="Arial"/>
          <w:lang w:eastAsia="zh-CN"/>
        </w:rPr>
        <w:t>One face-to-face meeting during the intersessional period (</w:t>
      </w:r>
      <w:r w:rsidR="00925E05" w:rsidRPr="004A4414">
        <w:rPr>
          <w:rFonts w:eastAsia="Arial" w:cs="Arial"/>
          <w:lang w:eastAsia="zh-CN"/>
        </w:rPr>
        <w:t>i.e.,</w:t>
      </w:r>
      <w:r w:rsidRPr="004A4414">
        <w:rPr>
          <w:rFonts w:eastAsia="Arial" w:cs="Arial"/>
          <w:lang w:eastAsia="zh-CN"/>
        </w:rPr>
        <w:t xml:space="preserve"> 2-year cycle). Otherwise by electronic correspondence and tele/video conference.</w:t>
      </w:r>
    </w:p>
    <w:p w14:paraId="750CCCB3" w14:textId="77777777" w:rsidR="00123F1E" w:rsidRPr="004A4414" w:rsidRDefault="00123F1E" w:rsidP="00DC13C1">
      <w:pPr>
        <w:pStyle w:val="WMOSubTitle1"/>
        <w:spacing w:before="240" w:after="120"/>
      </w:pPr>
      <w:r w:rsidRPr="004A4414">
        <w:t>Regulatory and guidance material</w:t>
      </w:r>
      <w:r w:rsidR="000F10A3" w:rsidRPr="004A4414">
        <w:t xml:space="preserve"> within the remit of the Standing Committee</w:t>
      </w:r>
    </w:p>
    <w:p w14:paraId="0715E112" w14:textId="77777777" w:rsidR="008C73A8" w:rsidRPr="004A4414" w:rsidRDefault="00722EBA" w:rsidP="00325EB7">
      <w:pPr>
        <w:spacing w:before="240" w:after="120"/>
        <w:ind w:left="1134" w:hanging="567"/>
        <w:jc w:val="left"/>
        <w:rPr>
          <w:rFonts w:ascii="Symbol" w:eastAsia="Verdana" w:hAnsi="Symbol" w:cs="Verdan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D21962" w:rsidRPr="004A4414">
        <w:rPr>
          <w:rFonts w:eastAsia="Verdana" w:cs="Verdana"/>
        </w:rPr>
        <w:t>Relevant parts of the</w:t>
      </w:r>
      <w:r w:rsidR="00D21962" w:rsidRPr="004A4414">
        <w:rPr>
          <w:rFonts w:eastAsia="Verdana" w:cs="Verdana"/>
          <w:i/>
          <w:iCs/>
        </w:rPr>
        <w:t xml:space="preserve"> </w:t>
      </w:r>
      <w:hyperlink r:id="rId122" w:anchor=".YyMALHZByUk" w:history="1">
        <w:r w:rsidR="00D21962" w:rsidRPr="004A4414">
          <w:rPr>
            <w:rStyle w:val="Hyperlink"/>
            <w:rFonts w:eastAsia="Verdana" w:cs="Verdana"/>
            <w:i/>
            <w:iCs/>
            <w:color w:val="auto"/>
          </w:rPr>
          <w:t>Technical Regulations</w:t>
        </w:r>
      </w:hyperlink>
      <w:r w:rsidR="00D21962" w:rsidRPr="004A4414">
        <w:rPr>
          <w:rFonts w:eastAsia="Verdana" w:cs="Verdana"/>
          <w:i/>
          <w:iCs/>
        </w:rPr>
        <w:t xml:space="preserve">, </w:t>
      </w:r>
      <w:hyperlink r:id="rId123" w:history="1">
        <w:r w:rsidR="00D21962" w:rsidRPr="004A4414">
          <w:rPr>
            <w:rStyle w:val="Hyperlink"/>
            <w:rFonts w:eastAsia="Verdana" w:cs="Verdana"/>
          </w:rPr>
          <w:t>Volume I</w:t>
        </w:r>
      </w:hyperlink>
      <w:r w:rsidR="00D21962" w:rsidRPr="004A4414">
        <w:rPr>
          <w:rFonts w:eastAsia="Verdana" w:cs="Verdana"/>
        </w:rPr>
        <w:t xml:space="preserve">, </w:t>
      </w:r>
      <w:hyperlink r:id="rId124" w:history="1">
        <w:r w:rsidR="00D21962" w:rsidRPr="004A4414">
          <w:rPr>
            <w:rStyle w:val="Hyperlink"/>
            <w:rFonts w:eastAsia="Verdana" w:cs="Verdana"/>
          </w:rPr>
          <w:t>Volume</w:t>
        </w:r>
        <w:r w:rsidR="00CC007E">
          <w:rPr>
            <w:rStyle w:val="Hyperlink"/>
            <w:rFonts w:eastAsia="Verdana" w:cs="Verdana"/>
          </w:rPr>
          <w:t> I</w:t>
        </w:r>
        <w:r w:rsidR="00D21962" w:rsidRPr="004A4414">
          <w:rPr>
            <w:rStyle w:val="Hyperlink"/>
            <w:rFonts w:eastAsia="Verdana" w:cs="Verdana"/>
          </w:rPr>
          <w:t>I</w:t>
        </w:r>
      </w:hyperlink>
      <w:r w:rsidR="00D21962" w:rsidRPr="004A4414">
        <w:rPr>
          <w:rFonts w:eastAsia="Verdana" w:cs="Verdana"/>
        </w:rPr>
        <w:t xml:space="preserve"> and </w:t>
      </w:r>
      <w:hyperlink r:id="rId125" w:history="1">
        <w:r w:rsidR="00D21962" w:rsidRPr="004A4414">
          <w:rPr>
            <w:rStyle w:val="Hyperlink"/>
            <w:rFonts w:eastAsia="Verdana" w:cs="Verdana"/>
          </w:rPr>
          <w:t>Volume</w:t>
        </w:r>
        <w:r w:rsidR="00CC007E">
          <w:rPr>
            <w:rStyle w:val="Hyperlink"/>
            <w:rFonts w:eastAsia="Verdana" w:cs="Verdana"/>
          </w:rPr>
          <w:t> I</w:t>
        </w:r>
        <w:r w:rsidR="00D21962" w:rsidRPr="004A4414">
          <w:rPr>
            <w:rStyle w:val="Hyperlink"/>
            <w:rFonts w:eastAsia="Verdana" w:cs="Verdana"/>
          </w:rPr>
          <w:t>II</w:t>
        </w:r>
      </w:hyperlink>
      <w:r w:rsidR="00D21962" w:rsidRPr="004A4414">
        <w:rPr>
          <w:rFonts w:eastAsia="Verdana" w:cs="Verdana"/>
          <w:i/>
          <w:iCs/>
        </w:rPr>
        <w:t xml:space="preserve"> </w:t>
      </w:r>
      <w:r w:rsidR="00D21962" w:rsidRPr="004A4414">
        <w:rPr>
          <w:rFonts w:eastAsia="Verdana" w:cs="Verdana"/>
        </w:rPr>
        <w:t>(WMO-No. 49)</w:t>
      </w:r>
      <w:r w:rsidR="008C73A8" w:rsidRPr="004A4414">
        <w:rPr>
          <w:rFonts w:eastAsia="Verdana" w:cs="Verdana"/>
        </w:rPr>
        <w:t>;</w:t>
      </w:r>
    </w:p>
    <w:p w14:paraId="6D6834B2" w14:textId="77777777" w:rsidR="001171AE" w:rsidRPr="004A4414" w:rsidRDefault="008C73A8"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26" w:history="1">
        <w:r w:rsidR="00871FD2" w:rsidRPr="000E7FAF">
          <w:rPr>
            <w:rStyle w:val="Hyperlink"/>
            <w:i/>
            <w:iCs/>
          </w:rPr>
          <w:t>Manual on the WMO Information System</w:t>
        </w:r>
      </w:hyperlink>
      <w:r w:rsidR="00871FD2" w:rsidRPr="0062205F">
        <w:t xml:space="preserve"> (WMO-No.</w:t>
      </w:r>
      <w:r w:rsidR="00CC007E" w:rsidRPr="0062205F">
        <w:t> 1</w:t>
      </w:r>
      <w:r w:rsidR="00871FD2" w:rsidRPr="0062205F">
        <w:t>060)</w:t>
      </w:r>
      <w:r w:rsidR="0062205F" w:rsidRPr="0062205F">
        <w:rPr>
          <w:lang w:val="en-CH"/>
        </w:rPr>
        <w:t>, Volume I</w:t>
      </w:r>
      <w:r w:rsidR="00871FD2" w:rsidRPr="0062205F">
        <w:t>;</w:t>
      </w:r>
    </w:p>
    <w:p w14:paraId="51BA839A" w14:textId="77777777" w:rsidR="00803191" w:rsidRPr="004A4414" w:rsidRDefault="00803191" w:rsidP="00325EB7">
      <w:pPr>
        <w:spacing w:before="240" w:after="120"/>
        <w:ind w:left="1134" w:hanging="567"/>
        <w:jc w:val="left"/>
        <w:rPr>
          <w:color w:val="FF0000"/>
        </w:rPr>
      </w:pPr>
      <w:r w:rsidRPr="004A4414">
        <w:rPr>
          <w:rFonts w:ascii="Symbol" w:eastAsia="Verdana" w:hAnsi="Symbol" w:cs="Verdana"/>
          <w:lang w:eastAsia="zh-CN"/>
        </w:rPr>
        <w:t></w:t>
      </w:r>
      <w:r w:rsidRPr="004A4414">
        <w:rPr>
          <w:rFonts w:ascii="Symbol" w:eastAsia="Verdana" w:hAnsi="Symbol" w:cs="Verdana"/>
          <w:lang w:eastAsia="zh-CN"/>
        </w:rPr>
        <w:tab/>
      </w:r>
      <w:r w:rsidRPr="004A4414">
        <w:rPr>
          <w:i/>
          <w:iCs/>
        </w:rPr>
        <w:t>Manual on Codes</w:t>
      </w:r>
      <w:r w:rsidRPr="004A4414">
        <w:t xml:space="preserve"> (WMO-No.</w:t>
      </w:r>
      <w:r w:rsidR="00CC007E">
        <w:t> 3</w:t>
      </w:r>
      <w:r w:rsidRPr="004A4414">
        <w:t>06)</w:t>
      </w:r>
      <w:r w:rsidR="00C41D02" w:rsidRPr="004A4414">
        <w:rPr>
          <w:i/>
          <w:iCs/>
        </w:rPr>
        <w:t xml:space="preserve">, </w:t>
      </w:r>
      <w:hyperlink r:id="rId127" w:history="1">
        <w:r w:rsidR="00C41D02" w:rsidRPr="004A4414">
          <w:rPr>
            <w:rStyle w:val="Hyperlink"/>
          </w:rPr>
          <w:t>Volume</w:t>
        </w:r>
        <w:r w:rsidR="00CC007E">
          <w:rPr>
            <w:rStyle w:val="Hyperlink"/>
          </w:rPr>
          <w:t> I</w:t>
        </w:r>
        <w:r w:rsidR="00E61AD4" w:rsidRPr="004A4414">
          <w:rPr>
            <w:rStyle w:val="Hyperlink"/>
          </w:rPr>
          <w:t>.2</w:t>
        </w:r>
      </w:hyperlink>
      <w:r w:rsidR="00E61AD4" w:rsidRPr="004A4414">
        <w:rPr>
          <w:rStyle w:val="ui-provider"/>
        </w:rPr>
        <w:t xml:space="preserve"> and </w:t>
      </w:r>
      <w:hyperlink r:id="rId128" w:history="1">
        <w:r w:rsidR="00E61AD4" w:rsidRPr="004A4414">
          <w:rPr>
            <w:rStyle w:val="Hyperlink"/>
          </w:rPr>
          <w:t>Volume</w:t>
        </w:r>
        <w:r w:rsidR="00CC007E">
          <w:rPr>
            <w:rStyle w:val="Hyperlink"/>
          </w:rPr>
          <w:t> I</w:t>
        </w:r>
        <w:r w:rsidR="00E61AD4" w:rsidRPr="004A4414">
          <w:rPr>
            <w:rStyle w:val="Hyperlink"/>
          </w:rPr>
          <w:t>.3</w:t>
        </w:r>
      </w:hyperlink>
      <w:r w:rsidRPr="004A4414">
        <w:t>;</w:t>
      </w:r>
    </w:p>
    <w:p w14:paraId="7B579D5C" w14:textId="77777777" w:rsidR="00803191" w:rsidRPr="004A4414" w:rsidRDefault="00803191"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29" w:history="1">
        <w:r w:rsidRPr="004A4414">
          <w:rPr>
            <w:rStyle w:val="Hyperlink"/>
            <w:i/>
            <w:iCs/>
          </w:rPr>
          <w:t>Manual on the Global Telecommunication System</w:t>
        </w:r>
      </w:hyperlink>
      <w:r w:rsidRPr="004A4414">
        <w:t xml:space="preserve"> (WMO-No.</w:t>
      </w:r>
      <w:r w:rsidR="00CC007E">
        <w:t> 3</w:t>
      </w:r>
      <w:r w:rsidRPr="004A4414">
        <w:t>86);</w:t>
      </w:r>
    </w:p>
    <w:p w14:paraId="6B3CBA45" w14:textId="77777777" w:rsidR="008C73A8" w:rsidRPr="004A4414" w:rsidRDefault="008C73A8"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0" w:history="1">
        <w:r w:rsidRPr="004A4414">
          <w:rPr>
            <w:rStyle w:val="Hyperlink"/>
            <w:i/>
            <w:iCs/>
          </w:rPr>
          <w:t>Manual on High-quality Global Data Management Framework for Climate</w:t>
        </w:r>
      </w:hyperlink>
      <w:r w:rsidRPr="004A4414">
        <w:t xml:space="preserve"> (WMO-No.</w:t>
      </w:r>
      <w:r w:rsidR="00CC007E">
        <w:t> 1</w:t>
      </w:r>
      <w:r w:rsidRPr="004A4414">
        <w:t>238),</w:t>
      </w:r>
    </w:p>
    <w:p w14:paraId="13C2DFFB" w14:textId="77777777" w:rsidR="002F0D06"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1" w:history="1">
        <w:r w:rsidR="00871FD2" w:rsidRPr="004A4414">
          <w:rPr>
            <w:rStyle w:val="Hyperlink"/>
            <w:i/>
            <w:iCs/>
          </w:rPr>
          <w:t>Guide to the WMO Information System</w:t>
        </w:r>
      </w:hyperlink>
      <w:r w:rsidR="00871FD2" w:rsidRPr="004A4414">
        <w:t xml:space="preserve"> (WMO-No.</w:t>
      </w:r>
      <w:r w:rsidR="00CC007E">
        <w:t> 1</w:t>
      </w:r>
      <w:r w:rsidR="00871FD2" w:rsidRPr="004A4414">
        <w:t>061);</w:t>
      </w:r>
    </w:p>
    <w:p w14:paraId="36175DDA" w14:textId="77777777"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2" w:history="1">
        <w:r w:rsidR="00871FD2" w:rsidRPr="004A4414">
          <w:rPr>
            <w:rStyle w:val="Hyperlink"/>
            <w:i/>
            <w:iCs/>
          </w:rPr>
          <w:t>Guide on World Weather Watch Data Management</w:t>
        </w:r>
      </w:hyperlink>
      <w:r w:rsidR="00871FD2" w:rsidRPr="004A4414">
        <w:t xml:space="preserve"> (WMO-No.</w:t>
      </w:r>
      <w:r w:rsidR="00CC007E">
        <w:t> 7</w:t>
      </w:r>
      <w:r w:rsidR="00871FD2" w:rsidRPr="004A4414">
        <w:t>88);</w:t>
      </w:r>
    </w:p>
    <w:p w14:paraId="39783A7B" w14:textId="77777777"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3" w:history="1">
        <w:r w:rsidR="00871FD2" w:rsidRPr="004A4414">
          <w:rPr>
            <w:rStyle w:val="Hyperlink"/>
            <w:i/>
            <w:iCs/>
          </w:rPr>
          <w:t>Guide to Information Technology Security</w:t>
        </w:r>
      </w:hyperlink>
      <w:r w:rsidR="00871FD2" w:rsidRPr="004A4414">
        <w:t xml:space="preserve"> (WMO-No.</w:t>
      </w:r>
      <w:r w:rsidR="00CC007E">
        <w:t> 1</w:t>
      </w:r>
      <w:r w:rsidR="00871FD2" w:rsidRPr="004A4414">
        <w:t>115);</w:t>
      </w:r>
    </w:p>
    <w:p w14:paraId="546842B2" w14:textId="77777777"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4" w:history="1">
        <w:r w:rsidR="00871FD2" w:rsidRPr="004A4414">
          <w:rPr>
            <w:rStyle w:val="Hyperlink"/>
            <w:i/>
            <w:iCs/>
          </w:rPr>
          <w:t>Guide to Virtual Private Networks</w:t>
        </w:r>
      </w:hyperlink>
      <w:r w:rsidR="00871FD2" w:rsidRPr="004A4414">
        <w:t xml:space="preserve"> (WMO-No.</w:t>
      </w:r>
      <w:r w:rsidR="00CC007E">
        <w:t> 1</w:t>
      </w:r>
      <w:r w:rsidR="00871FD2" w:rsidRPr="004A4414">
        <w:t>116);</w:t>
      </w:r>
    </w:p>
    <w:p w14:paraId="3ED3817A" w14:textId="77777777"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5" w:history="1">
        <w:r w:rsidR="00871FD2" w:rsidRPr="004A4414">
          <w:rPr>
            <w:rStyle w:val="Hyperlink"/>
            <w:i/>
            <w:iCs/>
          </w:rPr>
          <w:t>Satellite Data Telecommunication Handbook</w:t>
        </w:r>
      </w:hyperlink>
      <w:r w:rsidR="00871FD2" w:rsidRPr="004A4414">
        <w:t xml:space="preserve"> (WMO-No.</w:t>
      </w:r>
      <w:r w:rsidR="00CC007E">
        <w:t> 1</w:t>
      </w:r>
      <w:r w:rsidR="00871FD2" w:rsidRPr="004A4414">
        <w:t>223);</w:t>
      </w:r>
    </w:p>
    <w:p w14:paraId="531B04DA" w14:textId="77777777" w:rsidR="001171AE" w:rsidRPr="004A4414" w:rsidRDefault="00722EBA" w:rsidP="00325EB7">
      <w:pPr>
        <w:spacing w:before="240" w:after="120"/>
        <w:ind w:left="1134" w:hanging="567"/>
        <w:jc w:val="left"/>
      </w:pPr>
      <w:r w:rsidRPr="004A4414">
        <w:rPr>
          <w:rFonts w:ascii="Symbol" w:eastAsia="Verdana" w:hAnsi="Symbol" w:cs="Verdana"/>
          <w:lang w:eastAsia="zh-CN"/>
        </w:rPr>
        <w:lastRenderedPageBreak/>
        <w:t></w:t>
      </w:r>
      <w:r w:rsidRPr="004A4414">
        <w:rPr>
          <w:rFonts w:ascii="Symbol" w:eastAsia="Verdana" w:hAnsi="Symbol" w:cs="Verdana"/>
          <w:lang w:eastAsia="zh-CN"/>
        </w:rPr>
        <w:tab/>
      </w:r>
      <w:hyperlink r:id="rId136" w:history="1">
        <w:r w:rsidR="00325EB7" w:rsidRPr="004A4414">
          <w:rPr>
            <w:rStyle w:val="Hyperlink"/>
            <w:rFonts w:eastAsia="Verdana" w:cs="Verdana"/>
            <w:i/>
            <w:iCs/>
          </w:rPr>
          <w:t>Guide to Climatological Practices</w:t>
        </w:r>
      </w:hyperlink>
      <w:r w:rsidR="00325EB7" w:rsidRPr="004A4414">
        <w:rPr>
          <w:rFonts w:eastAsia="Verdana" w:cs="Verdana"/>
          <w:i/>
          <w:iCs/>
        </w:rPr>
        <w:t xml:space="preserve"> </w:t>
      </w:r>
      <w:r w:rsidR="00325EB7" w:rsidRPr="004A4414">
        <w:rPr>
          <w:rFonts w:eastAsia="Verdana" w:cs="Verdana"/>
        </w:rPr>
        <w:t>(WMO-No. 100)</w:t>
      </w:r>
      <w:r w:rsidR="00871FD2" w:rsidRPr="004A4414">
        <w:t>, supporting the Standing Committee on Climate Services;</w:t>
      </w:r>
    </w:p>
    <w:p w14:paraId="4E960FBD" w14:textId="77777777" w:rsidR="001171AE"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7" w:history="1">
        <w:r w:rsidR="00325EB7" w:rsidRPr="004A4414">
          <w:rPr>
            <w:rStyle w:val="Hyperlink"/>
            <w:rFonts w:eastAsia="Verdana" w:cs="Verdana"/>
            <w:i/>
            <w:iCs/>
          </w:rPr>
          <w:t>Climate Data Management System Specifications</w:t>
        </w:r>
      </w:hyperlink>
      <w:r w:rsidR="00325EB7" w:rsidRPr="004A4414">
        <w:rPr>
          <w:rFonts w:eastAsia="Verdana" w:cs="Verdana"/>
          <w:i/>
          <w:iCs/>
        </w:rPr>
        <w:t xml:space="preserve"> </w:t>
      </w:r>
      <w:r w:rsidR="00325EB7" w:rsidRPr="004A4414">
        <w:rPr>
          <w:rFonts w:eastAsia="Verdana" w:cs="Verdana"/>
        </w:rPr>
        <w:t>(WMO-No. 1131)</w:t>
      </w:r>
      <w:r w:rsidR="00871FD2" w:rsidRPr="004A4414">
        <w:t>;</w:t>
      </w:r>
    </w:p>
    <w:p w14:paraId="6DE698C1" w14:textId="77777777" w:rsidR="00601A05" w:rsidRPr="004A4414" w:rsidRDefault="00601A05"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38" w:history="1">
        <w:r w:rsidR="00325EB7" w:rsidRPr="004A4414">
          <w:rPr>
            <w:rStyle w:val="Hyperlink"/>
            <w:i/>
            <w:iCs/>
          </w:rPr>
          <w:t>Compendium of WMO Competency Frameworks</w:t>
        </w:r>
      </w:hyperlink>
      <w:r w:rsidR="00325EB7" w:rsidRPr="004A4414">
        <w:t xml:space="preserve"> (WMO-No.</w:t>
      </w:r>
      <w:r w:rsidR="00CC007E">
        <w:t> 1</w:t>
      </w:r>
      <w:r w:rsidR="00325EB7" w:rsidRPr="004A4414">
        <w:t>209)</w:t>
      </w:r>
      <w:r w:rsidRPr="004A4414">
        <w:t>;</w:t>
      </w:r>
    </w:p>
    <w:p w14:paraId="427F0ED0" w14:textId="77777777" w:rsidR="00F65E6A" w:rsidRPr="004A4414" w:rsidRDefault="00722EBA" w:rsidP="00325EB7">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r w:rsidR="00871FD2" w:rsidRPr="004A4414">
        <w:t>A report on the current activities of global centres for observing data on various components of the Earth system operating under the auspices of WMO, and proposals for improving the services to consumers of information.</w:t>
      </w:r>
    </w:p>
    <w:p w14:paraId="1F680E37" w14:textId="77777777" w:rsidR="00F65E6A" w:rsidRPr="004A4414" w:rsidRDefault="00F65E6A" w:rsidP="00DC13C1">
      <w:pPr>
        <w:pStyle w:val="WMOSubTitle1"/>
        <w:spacing w:before="240" w:after="120"/>
      </w:pPr>
      <w:r w:rsidRPr="004A4414">
        <w:t>Expected outputs</w:t>
      </w:r>
    </w:p>
    <w:p w14:paraId="75F626D9" w14:textId="77777777" w:rsidR="0092105C" w:rsidRPr="004A4414" w:rsidRDefault="0092105C" w:rsidP="00DC13C1">
      <w:pPr>
        <w:pStyle w:val="WMOBodyText"/>
        <w:spacing w:after="120"/>
      </w:pPr>
      <w:r w:rsidRPr="004A4414">
        <w:t>Deliverables aligned with the work programme of the Commission.</w:t>
      </w:r>
    </w:p>
    <w:p w14:paraId="7F3D4EFC" w14:textId="77777777" w:rsidR="000364A5" w:rsidRPr="004A4414" w:rsidRDefault="000364A5" w:rsidP="00DC13C1">
      <w:pPr>
        <w:pStyle w:val="Heading3"/>
        <w:spacing w:before="240" w:after="120"/>
        <w:ind w:left="1134" w:hanging="1134"/>
      </w:pPr>
      <w:r w:rsidRPr="004A4414">
        <w:t>D.</w:t>
      </w:r>
      <w:r w:rsidRPr="004A4414">
        <w:tab/>
        <w:t xml:space="preserve">Standing Committee on </w:t>
      </w:r>
      <w:r w:rsidR="00671BA2" w:rsidRPr="004A4414">
        <w:t xml:space="preserve">the </w:t>
      </w:r>
      <w:r w:rsidRPr="004A4414">
        <w:t>WMO Integrated Processing and Prediction System (SC-WIPPS)</w:t>
      </w:r>
    </w:p>
    <w:p w14:paraId="6E0C18FF" w14:textId="77777777" w:rsidR="00365CB1" w:rsidRPr="004A4414" w:rsidRDefault="00365CB1" w:rsidP="00DC13C1">
      <w:pPr>
        <w:pStyle w:val="WMOBodyText"/>
        <w:spacing w:after="120"/>
        <w:jc w:val="center"/>
        <w:rPr>
          <w:i/>
          <w:iCs/>
        </w:rPr>
      </w:pPr>
      <w:r w:rsidRPr="004A4414">
        <w:rPr>
          <w:i/>
          <w:iCs/>
        </w:rPr>
        <w:t xml:space="preserve">[Purpose, Expertise required, Membership and Duration are the same as in </w:t>
      </w:r>
      <w:hyperlink r:id="rId139" w:anchor="page=61&amp;viewer=picture&amp;o=bookmark&amp;n=0&amp;q=" w:history="1">
        <w:r w:rsidRPr="004A4414">
          <w:rPr>
            <w:rStyle w:val="Hyperlink"/>
            <w:i/>
            <w:iCs/>
          </w:rPr>
          <w:t>the Annex to Resolution</w:t>
        </w:r>
        <w:r w:rsidR="00CC007E">
          <w:rPr>
            <w:rStyle w:val="Hyperlink"/>
            <w:i/>
            <w:iCs/>
          </w:rPr>
          <w:t> 2</w:t>
        </w:r>
        <w:r w:rsidRPr="004A4414">
          <w:rPr>
            <w:rStyle w:val="Hyperlink"/>
            <w:i/>
            <w:iCs/>
          </w:rPr>
          <w:t xml:space="preserve"> (INFCOM-2)</w:t>
        </w:r>
      </w:hyperlink>
      <w:r w:rsidR="00847CBF" w:rsidRPr="004A4414">
        <w:rPr>
          <w:i/>
          <w:iCs/>
        </w:rPr>
        <w:t>,</w:t>
      </w:r>
      <w:r w:rsidR="00CB4871" w:rsidRPr="004A4414">
        <w:rPr>
          <w:i/>
          <w:iCs/>
        </w:rPr>
        <w:t xml:space="preserve"> </w:t>
      </w:r>
      <w:r w:rsidR="00EA2D54" w:rsidRPr="004A4414">
        <w:rPr>
          <w:i/>
          <w:iCs/>
        </w:rPr>
        <w:t xml:space="preserve">replacing </w:t>
      </w:r>
      <w:r w:rsidR="00341BE5" w:rsidRPr="004A4414">
        <w:rPr>
          <w:i/>
          <w:iCs/>
        </w:rPr>
        <w:t>the G</w:t>
      </w:r>
      <w:r w:rsidR="00CC007E">
        <w:rPr>
          <w:i/>
          <w:iCs/>
        </w:rPr>
        <w:t>DPFS</w:t>
      </w:r>
      <w:r w:rsidR="00CB4871" w:rsidRPr="004A4414">
        <w:rPr>
          <w:i/>
          <w:iCs/>
        </w:rPr>
        <w:t xml:space="preserve"> with </w:t>
      </w:r>
      <w:r w:rsidR="00EA2D54" w:rsidRPr="004A4414">
        <w:rPr>
          <w:i/>
          <w:iCs/>
        </w:rPr>
        <w:t>the WMO Integrated Processing and Prediction System (</w:t>
      </w:r>
      <w:r w:rsidR="00CB4871" w:rsidRPr="004A4414">
        <w:rPr>
          <w:i/>
          <w:iCs/>
        </w:rPr>
        <w:t>WIPPS</w:t>
      </w:r>
      <w:r w:rsidR="00EA2D54" w:rsidRPr="004A4414">
        <w:rPr>
          <w:i/>
          <w:iCs/>
        </w:rPr>
        <w:t>)</w:t>
      </w:r>
      <w:r w:rsidR="00591007" w:rsidRPr="004A4414">
        <w:rPr>
          <w:i/>
          <w:iCs/>
        </w:rPr>
        <w:t xml:space="preserve"> </w:t>
      </w:r>
      <w:r w:rsidR="002C3D89" w:rsidRPr="004A4414">
        <w:rPr>
          <w:i/>
          <w:iCs/>
        </w:rPr>
        <w:t>(</w:t>
      </w:r>
      <w:r w:rsidR="00EA2D54" w:rsidRPr="004A4414">
        <w:rPr>
          <w:i/>
          <w:iCs/>
        </w:rPr>
        <w:t xml:space="preserve">as per </w:t>
      </w:r>
      <w:hyperlink r:id="rId140" w:history="1">
        <w:r w:rsidR="002C3D89" w:rsidRPr="004A4414">
          <w:rPr>
            <w:rStyle w:val="Hyperlink"/>
            <w:i/>
            <w:iCs/>
          </w:rPr>
          <w:t>Resolution</w:t>
        </w:r>
        <w:r w:rsidR="00CC007E">
          <w:rPr>
            <w:rStyle w:val="Hyperlink"/>
            <w:i/>
            <w:iCs/>
          </w:rPr>
          <w:t> 2</w:t>
        </w:r>
        <w:r w:rsidR="002C3D89" w:rsidRPr="004A4414">
          <w:rPr>
            <w:rStyle w:val="Hyperlink"/>
            <w:i/>
            <w:iCs/>
          </w:rPr>
          <w:t>6 (Cg-19)</w:t>
        </w:r>
      </w:hyperlink>
      <w:r w:rsidRPr="004A4414">
        <w:rPr>
          <w:i/>
          <w:iCs/>
        </w:rPr>
        <w:t>]</w:t>
      </w:r>
    </w:p>
    <w:p w14:paraId="6127EDCA" w14:textId="77777777" w:rsidR="002B7D99" w:rsidRPr="004A4414" w:rsidRDefault="002B7D99" w:rsidP="00DC13C1">
      <w:pPr>
        <w:pStyle w:val="WMOSubTitle1"/>
        <w:spacing w:before="240" w:after="120"/>
      </w:pPr>
      <w:r w:rsidRPr="004A4414">
        <w:t>Modalities of work</w:t>
      </w:r>
    </w:p>
    <w:p w14:paraId="53DA41A9" w14:textId="77777777" w:rsidR="002B7D99" w:rsidRPr="004A4414" w:rsidRDefault="002B7D99" w:rsidP="00DC13C1">
      <w:pPr>
        <w:pStyle w:val="WMOBodyText"/>
        <w:spacing w:after="120"/>
        <w:rPr>
          <w:rFonts w:eastAsia="Arial" w:cs="Arial"/>
          <w:lang w:eastAsia="zh-CN"/>
        </w:rPr>
      </w:pPr>
      <w:r w:rsidRPr="004A4414">
        <w:rPr>
          <w:rFonts w:eastAsia="Arial" w:cs="Arial"/>
          <w:lang w:eastAsia="zh-CN"/>
        </w:rPr>
        <w:t>One face-to-face meeting during the intersessional period (i.e. 2-year cycle</w:t>
      </w:r>
      <w:r w:rsidR="00214CC7" w:rsidRPr="004A4414">
        <w:rPr>
          <w:rFonts w:eastAsia="Arial" w:cs="Arial"/>
          <w:lang w:eastAsia="zh-CN"/>
        </w:rPr>
        <w:t>)</w:t>
      </w:r>
      <w:r w:rsidRPr="004A4414">
        <w:rPr>
          <w:rFonts w:eastAsia="Arial" w:cs="Arial"/>
          <w:lang w:eastAsia="zh-CN"/>
        </w:rPr>
        <w:t>. Otherwise by electronic correspondence and tele/video conference.</w:t>
      </w:r>
    </w:p>
    <w:p w14:paraId="7715E415" w14:textId="77777777" w:rsidR="002B7D99" w:rsidRPr="004A4414" w:rsidRDefault="002B7D99" w:rsidP="00DC13C1">
      <w:pPr>
        <w:pStyle w:val="WMOSubTitle1"/>
        <w:spacing w:before="240" w:after="120"/>
      </w:pPr>
      <w:r w:rsidRPr="004A4414">
        <w:t>Regulatory and guidance material</w:t>
      </w:r>
      <w:r w:rsidR="000F10A3" w:rsidRPr="004A4414">
        <w:t xml:space="preserve"> within the remit of the Standing Committee</w:t>
      </w:r>
    </w:p>
    <w:p w14:paraId="1DDBE4DB" w14:textId="77777777" w:rsidR="00803191" w:rsidRPr="004A4414" w:rsidRDefault="00803191" w:rsidP="00087229">
      <w:pPr>
        <w:spacing w:before="240" w:after="120"/>
        <w:ind w:left="1134" w:hanging="567"/>
        <w:jc w:val="left"/>
        <w:rPr>
          <w:rFonts w:ascii="Symbol" w:eastAsia="Verdana" w:hAnsi="Symbol" w:cs="Verdana"/>
          <w:lang w:eastAsia="zh-CN"/>
        </w:rPr>
      </w:pPr>
      <w:r w:rsidRPr="004A4414">
        <w:rPr>
          <w:rFonts w:ascii="Symbol" w:eastAsia="Verdana" w:hAnsi="Symbol" w:cs="Verdana"/>
          <w:lang w:eastAsia="zh-CN"/>
        </w:rPr>
        <w:t></w:t>
      </w:r>
      <w:r w:rsidRPr="004A4414">
        <w:rPr>
          <w:rFonts w:ascii="Symbol" w:eastAsia="Verdana" w:hAnsi="Symbol" w:cs="Verdana"/>
          <w:lang w:eastAsia="zh-CN"/>
        </w:rPr>
        <w:tab/>
      </w:r>
      <w:r w:rsidR="00087229" w:rsidRPr="004A4414">
        <w:rPr>
          <w:rFonts w:eastAsia="Verdana" w:cs="Verdana"/>
        </w:rPr>
        <w:t>Relevant parts of the</w:t>
      </w:r>
      <w:r w:rsidR="00087229" w:rsidRPr="004A4414">
        <w:rPr>
          <w:rFonts w:eastAsia="Verdana" w:cs="Verdana"/>
          <w:i/>
          <w:iCs/>
        </w:rPr>
        <w:t xml:space="preserve"> </w:t>
      </w:r>
      <w:hyperlink r:id="rId141" w:anchor=".YyMALHZByUk" w:history="1">
        <w:r w:rsidR="00087229" w:rsidRPr="004A4414">
          <w:rPr>
            <w:rStyle w:val="Hyperlink"/>
            <w:rFonts w:eastAsia="Verdana" w:cs="Verdana"/>
            <w:i/>
            <w:iCs/>
            <w:color w:val="auto"/>
          </w:rPr>
          <w:t>Technical Regulations</w:t>
        </w:r>
      </w:hyperlink>
      <w:r w:rsidR="00087229" w:rsidRPr="004A4414">
        <w:rPr>
          <w:rFonts w:eastAsia="Verdana" w:cs="Verdana"/>
          <w:i/>
          <w:iCs/>
        </w:rPr>
        <w:t xml:space="preserve">, </w:t>
      </w:r>
      <w:hyperlink r:id="rId142" w:history="1">
        <w:r w:rsidR="00087229" w:rsidRPr="004A4414">
          <w:rPr>
            <w:rStyle w:val="Hyperlink"/>
            <w:rFonts w:eastAsia="Verdana" w:cs="Verdana"/>
          </w:rPr>
          <w:t>Volume I</w:t>
        </w:r>
      </w:hyperlink>
      <w:r w:rsidR="00087229" w:rsidRPr="004A4414">
        <w:rPr>
          <w:rFonts w:eastAsia="Verdana" w:cs="Verdana"/>
        </w:rPr>
        <w:t xml:space="preserve">, </w:t>
      </w:r>
      <w:hyperlink r:id="rId143" w:history="1">
        <w:r w:rsidR="00087229" w:rsidRPr="004A4414">
          <w:rPr>
            <w:rStyle w:val="Hyperlink"/>
            <w:rFonts w:eastAsia="Verdana" w:cs="Verdana"/>
          </w:rPr>
          <w:t>Volume</w:t>
        </w:r>
        <w:r w:rsidR="00CC007E">
          <w:rPr>
            <w:rStyle w:val="Hyperlink"/>
            <w:rFonts w:eastAsia="Verdana" w:cs="Verdana"/>
          </w:rPr>
          <w:t> I</w:t>
        </w:r>
        <w:r w:rsidR="00087229" w:rsidRPr="004A4414">
          <w:rPr>
            <w:rStyle w:val="Hyperlink"/>
            <w:rFonts w:eastAsia="Verdana" w:cs="Verdana"/>
          </w:rPr>
          <w:t>I</w:t>
        </w:r>
      </w:hyperlink>
      <w:r w:rsidR="00087229" w:rsidRPr="004A4414">
        <w:rPr>
          <w:rFonts w:eastAsia="Verdana" w:cs="Verdana"/>
        </w:rPr>
        <w:t xml:space="preserve"> and </w:t>
      </w:r>
      <w:hyperlink r:id="rId144" w:history="1">
        <w:r w:rsidR="00087229" w:rsidRPr="004A4414">
          <w:rPr>
            <w:rStyle w:val="Hyperlink"/>
            <w:rFonts w:eastAsia="Verdana" w:cs="Verdana"/>
          </w:rPr>
          <w:t>Volume</w:t>
        </w:r>
        <w:r w:rsidR="00CC007E">
          <w:rPr>
            <w:rStyle w:val="Hyperlink"/>
            <w:rFonts w:eastAsia="Verdana" w:cs="Verdana"/>
          </w:rPr>
          <w:t> I</w:t>
        </w:r>
        <w:r w:rsidR="00087229" w:rsidRPr="004A4414">
          <w:rPr>
            <w:rStyle w:val="Hyperlink"/>
            <w:rFonts w:eastAsia="Verdana" w:cs="Verdana"/>
          </w:rPr>
          <w:t>II</w:t>
        </w:r>
      </w:hyperlink>
      <w:r w:rsidR="00087229" w:rsidRPr="004A4414">
        <w:rPr>
          <w:rFonts w:eastAsia="Verdana" w:cs="Verdana"/>
          <w:i/>
          <w:iCs/>
        </w:rPr>
        <w:t xml:space="preserve"> </w:t>
      </w:r>
      <w:r w:rsidR="00087229" w:rsidRPr="004A4414">
        <w:rPr>
          <w:rFonts w:eastAsia="Verdana" w:cs="Verdana"/>
        </w:rPr>
        <w:t>(WMO-No. 49)</w:t>
      </w:r>
      <w:r w:rsidRPr="004A4414">
        <w:rPr>
          <w:rFonts w:eastAsia="Verdana" w:cs="Verdana"/>
        </w:rPr>
        <w:t>;</w:t>
      </w:r>
    </w:p>
    <w:p w14:paraId="17E75657" w14:textId="77777777" w:rsidR="002B7D99" w:rsidRPr="004A4414" w:rsidRDefault="002B7D99" w:rsidP="00CC522E">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hyperlink r:id="rId145" w:history="1">
        <w:r w:rsidRPr="004A4414">
          <w:rPr>
            <w:rStyle w:val="Hyperlink"/>
            <w:rFonts w:eastAsia="Verdana" w:cs="Verdana"/>
            <w:i/>
            <w:iCs/>
          </w:rPr>
          <w:t xml:space="preserve">Manual on the </w:t>
        </w:r>
        <w:r w:rsidR="00080EDE" w:rsidRPr="004A4414">
          <w:rPr>
            <w:rStyle w:val="Hyperlink"/>
            <w:rFonts w:eastAsia="Verdana" w:cs="Verdana"/>
            <w:i/>
            <w:iCs/>
          </w:rPr>
          <w:t>WMO Integrated Processing and Prediction</w:t>
        </w:r>
        <w:r w:rsidRPr="004A4414">
          <w:rPr>
            <w:rStyle w:val="Hyperlink"/>
            <w:rFonts w:eastAsia="Verdana" w:cs="Verdana"/>
            <w:i/>
            <w:iCs/>
          </w:rPr>
          <w:t xml:space="preserve"> System</w:t>
        </w:r>
      </w:hyperlink>
      <w:r w:rsidRPr="004A4414">
        <w:rPr>
          <w:rFonts w:eastAsia="Verdana" w:cs="Verdana"/>
          <w:i/>
          <w:iCs/>
        </w:rPr>
        <w:t xml:space="preserve"> </w:t>
      </w:r>
      <w:r w:rsidRPr="004A4414">
        <w:rPr>
          <w:rFonts w:eastAsia="Verdana" w:cs="Verdana"/>
        </w:rPr>
        <w:t>(WMO-No.</w:t>
      </w:r>
      <w:r w:rsidRPr="004A4414">
        <w:rPr>
          <w:rFonts w:eastAsia="Verdana" w:cs="Verdana"/>
          <w:spacing w:val="-24"/>
        </w:rPr>
        <w:t> 4</w:t>
      </w:r>
      <w:r w:rsidRPr="004A4414">
        <w:rPr>
          <w:rFonts w:eastAsia="Verdana" w:cs="Verdana"/>
        </w:rPr>
        <w:t>85);</w:t>
      </w:r>
    </w:p>
    <w:p w14:paraId="20E80499" w14:textId="77777777" w:rsidR="002B7D99" w:rsidRPr="004A4414" w:rsidRDefault="002B7D99" w:rsidP="0090355D">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hyperlink r:id="rId146" w:history="1">
        <w:r w:rsidRPr="004A4414">
          <w:rPr>
            <w:rStyle w:val="Hyperlink"/>
            <w:rFonts w:eastAsia="Verdana" w:cs="Verdana"/>
            <w:i/>
            <w:iCs/>
          </w:rPr>
          <w:t xml:space="preserve">Guide </w:t>
        </w:r>
        <w:r w:rsidR="00080EDE" w:rsidRPr="004A4414">
          <w:rPr>
            <w:rStyle w:val="Hyperlink"/>
            <w:rFonts w:eastAsia="Verdana" w:cs="Verdana"/>
            <w:i/>
            <w:iCs/>
          </w:rPr>
          <w:t xml:space="preserve">to </w:t>
        </w:r>
        <w:r w:rsidRPr="004A4414">
          <w:rPr>
            <w:rStyle w:val="Hyperlink"/>
            <w:rFonts w:eastAsia="Verdana" w:cs="Verdana"/>
            <w:i/>
            <w:iCs/>
          </w:rPr>
          <w:t xml:space="preserve">the </w:t>
        </w:r>
        <w:r w:rsidR="00080EDE" w:rsidRPr="004A4414">
          <w:rPr>
            <w:rStyle w:val="Hyperlink"/>
            <w:rFonts w:eastAsia="Verdana" w:cs="Verdana"/>
            <w:i/>
            <w:iCs/>
          </w:rPr>
          <w:t>WMO Integrated Processing and Prediction System</w:t>
        </w:r>
      </w:hyperlink>
      <w:r w:rsidR="00080EDE" w:rsidRPr="004A4414">
        <w:rPr>
          <w:rFonts w:eastAsia="Verdana" w:cs="Verdana"/>
          <w:i/>
          <w:iCs/>
        </w:rPr>
        <w:t xml:space="preserve"> </w:t>
      </w:r>
      <w:r w:rsidRPr="004A4414">
        <w:rPr>
          <w:rFonts w:eastAsia="Verdana" w:cs="Verdana"/>
        </w:rPr>
        <w:t>(WMO-No</w:t>
      </w:r>
      <w:r w:rsidR="00854A9C" w:rsidRPr="004A4414">
        <w:rPr>
          <w:rFonts w:eastAsia="Verdana" w:cs="Verdana"/>
        </w:rPr>
        <w:t>.</w:t>
      </w:r>
      <w:r w:rsidR="00CC007E">
        <w:rPr>
          <w:rFonts w:eastAsia="Verdana" w:cs="Verdana"/>
          <w:spacing w:val="-21"/>
        </w:rPr>
        <w:t> 3</w:t>
      </w:r>
      <w:r w:rsidRPr="004A4414">
        <w:rPr>
          <w:rFonts w:eastAsia="Verdana" w:cs="Verdana"/>
        </w:rPr>
        <w:t>05);</w:t>
      </w:r>
    </w:p>
    <w:p w14:paraId="000535E1" w14:textId="77777777" w:rsidR="002B7D99" w:rsidRPr="004A4414" w:rsidRDefault="002B7D99" w:rsidP="00DC13C1">
      <w:pPr>
        <w:spacing w:before="240" w:after="120"/>
        <w:ind w:left="1134" w:hanging="567"/>
        <w:rPr>
          <w:rFonts w:eastAsia="Verdana" w:cs="Verdana"/>
        </w:rPr>
      </w:pPr>
      <w:r w:rsidRPr="004A4414">
        <w:rPr>
          <w:rFonts w:ascii="Symbol" w:eastAsia="Symbol" w:hAnsi="Symbol" w:cs="Symbol"/>
          <w:w w:val="99"/>
        </w:rPr>
        <w:t></w:t>
      </w:r>
      <w:r w:rsidRPr="004A4414">
        <w:rPr>
          <w:rFonts w:ascii="Symbol" w:eastAsia="Symbol" w:hAnsi="Symbol" w:cs="Symbol"/>
          <w:w w:val="99"/>
        </w:rPr>
        <w:tab/>
      </w:r>
      <w:hyperlink r:id="rId147" w:history="1">
        <w:r w:rsidRPr="004A4414">
          <w:rPr>
            <w:rStyle w:val="Hyperlink"/>
            <w:rFonts w:eastAsia="Verdana" w:cs="Verdana"/>
            <w:i/>
            <w:iCs/>
          </w:rPr>
          <w:t>Guidelines on High-resolution Numerical Weather Prediction</w:t>
        </w:r>
      </w:hyperlink>
      <w:r w:rsidRPr="004A4414">
        <w:rPr>
          <w:rFonts w:eastAsia="Verdana" w:cs="Verdana"/>
          <w:i/>
          <w:iCs/>
          <w:spacing w:val="-25"/>
        </w:rPr>
        <w:t xml:space="preserve"> </w:t>
      </w:r>
      <w:r w:rsidRPr="004A4414">
        <w:rPr>
          <w:rFonts w:eastAsia="Verdana" w:cs="Verdana"/>
        </w:rPr>
        <w:t>(</w:t>
      </w:r>
      <w:r w:rsidR="00A44D83" w:rsidRPr="004A4414">
        <w:rPr>
          <w:rFonts w:eastAsia="Verdana" w:cs="Verdana"/>
        </w:rPr>
        <w:t>WMO-No</w:t>
      </w:r>
      <w:r w:rsidR="00A44D83" w:rsidRPr="004A4414">
        <w:rPr>
          <w:rFonts w:eastAsia="Verdana" w:cs="Verdana"/>
          <w:spacing w:val="-21"/>
        </w:rPr>
        <w:t>.</w:t>
      </w:r>
      <w:r w:rsidR="00CC007E">
        <w:rPr>
          <w:rFonts w:eastAsia="Verdana" w:cs="Verdana"/>
          <w:spacing w:val="-21"/>
        </w:rPr>
        <w:t> 1</w:t>
      </w:r>
      <w:r w:rsidR="00A44D83" w:rsidRPr="004A4414">
        <w:rPr>
          <w:rFonts w:eastAsia="Verdana" w:cs="Verdana"/>
          <w:spacing w:val="-21"/>
        </w:rPr>
        <w:t>311</w:t>
      </w:r>
      <w:r w:rsidRPr="004A4414">
        <w:rPr>
          <w:rFonts w:eastAsia="Verdana" w:cs="Verdana"/>
        </w:rPr>
        <w:t>);</w:t>
      </w:r>
    </w:p>
    <w:p w14:paraId="62F0B979" w14:textId="77777777" w:rsidR="002B7D99" w:rsidRPr="004A4414" w:rsidRDefault="002B7D99" w:rsidP="00E01B44">
      <w:pPr>
        <w:spacing w:before="240" w:after="120"/>
        <w:ind w:left="1134" w:hanging="567"/>
        <w:jc w:val="left"/>
        <w:rPr>
          <w:rFonts w:eastAsia="Verdana" w:cs="Verdana"/>
        </w:rPr>
      </w:pPr>
      <w:r w:rsidRPr="004A4414">
        <w:rPr>
          <w:rFonts w:ascii="Symbol" w:eastAsia="Symbol" w:hAnsi="Symbol" w:cs="Symbol"/>
          <w:iCs/>
          <w:w w:val="99"/>
        </w:rPr>
        <w:t></w:t>
      </w:r>
      <w:r w:rsidRPr="004A4414">
        <w:rPr>
          <w:rFonts w:ascii="Symbol" w:eastAsia="Symbol" w:hAnsi="Symbol" w:cs="Symbol"/>
          <w:iCs/>
          <w:w w:val="99"/>
        </w:rPr>
        <w:tab/>
      </w:r>
      <w:hyperlink r:id="rId148" w:history="1">
        <w:r w:rsidRPr="004A4414">
          <w:rPr>
            <w:rStyle w:val="Hyperlink"/>
            <w:rFonts w:eastAsia="Verdana" w:cs="Verdana"/>
            <w:i/>
            <w:iCs/>
          </w:rPr>
          <w:t>Guidelines on Ensemble Prediction System Postprocessing</w:t>
        </w:r>
      </w:hyperlink>
      <w:r w:rsidR="00827D67" w:rsidRPr="004A4414">
        <w:rPr>
          <w:rFonts w:eastAsia="Verdana" w:cs="Verdana"/>
          <w:i/>
          <w:iCs/>
        </w:rPr>
        <w:t xml:space="preserve"> </w:t>
      </w:r>
      <w:r w:rsidRPr="004A4414">
        <w:rPr>
          <w:rFonts w:eastAsia="Verdana" w:cs="Verdana"/>
        </w:rPr>
        <w:t>(WMO-</w:t>
      </w:r>
      <w:r w:rsidR="00854A9C" w:rsidRPr="004A4414">
        <w:rPr>
          <w:rFonts w:eastAsia="Verdana" w:cs="Verdana"/>
        </w:rPr>
        <w:t>No.</w:t>
      </w:r>
      <w:r w:rsidR="00CC007E">
        <w:rPr>
          <w:rFonts w:eastAsia="Verdana" w:cs="Verdana"/>
        </w:rPr>
        <w:t> 1</w:t>
      </w:r>
      <w:r w:rsidRPr="004A4414">
        <w:rPr>
          <w:rFonts w:eastAsia="Verdana" w:cs="Verdana"/>
        </w:rPr>
        <w:t>254);</w:t>
      </w:r>
    </w:p>
    <w:p w14:paraId="480854C3" w14:textId="77777777" w:rsidR="002B7D99" w:rsidRPr="004A4414" w:rsidRDefault="002B7D99" w:rsidP="004D5495">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hyperlink r:id="rId149" w:history="1">
        <w:r w:rsidRPr="004A4414">
          <w:rPr>
            <w:rStyle w:val="Hyperlink"/>
            <w:rFonts w:eastAsia="Verdana" w:cs="Verdana"/>
            <w:i/>
            <w:iCs/>
          </w:rPr>
          <w:t>WMO Guidelines on Generating a Defined Set of National Climate</w:t>
        </w:r>
        <w:r w:rsidRPr="004A4414">
          <w:rPr>
            <w:rStyle w:val="Hyperlink"/>
            <w:rFonts w:eastAsia="Verdana" w:cs="Verdana"/>
            <w:i/>
            <w:iCs/>
            <w:spacing w:val="-34"/>
          </w:rPr>
          <w:t xml:space="preserve"> </w:t>
        </w:r>
        <w:r w:rsidRPr="004A4414">
          <w:rPr>
            <w:rStyle w:val="Hyperlink"/>
            <w:rFonts w:eastAsia="Verdana" w:cs="Verdana"/>
            <w:i/>
            <w:iCs/>
          </w:rPr>
          <w:t>Monitoring Products</w:t>
        </w:r>
      </w:hyperlink>
      <w:r w:rsidRPr="004A4414">
        <w:rPr>
          <w:rFonts w:eastAsia="Verdana" w:cs="Verdana"/>
          <w:i/>
          <w:iCs/>
        </w:rPr>
        <w:t xml:space="preserve"> </w:t>
      </w:r>
      <w:r w:rsidRPr="004A4414">
        <w:rPr>
          <w:rFonts w:eastAsia="Verdana" w:cs="Verdana"/>
        </w:rPr>
        <w:t>(WMO-No.</w:t>
      </w:r>
      <w:r w:rsidRPr="004A4414">
        <w:rPr>
          <w:rFonts w:eastAsia="Verdana" w:cs="Verdana"/>
          <w:spacing w:val="-9"/>
        </w:rPr>
        <w:t> 1</w:t>
      </w:r>
      <w:r w:rsidRPr="004A4414">
        <w:rPr>
          <w:rFonts w:eastAsia="Verdana" w:cs="Verdana"/>
        </w:rPr>
        <w:t>204);</w:t>
      </w:r>
    </w:p>
    <w:p w14:paraId="02A8A392" w14:textId="77777777" w:rsidR="002B7D99" w:rsidRPr="004A4414" w:rsidRDefault="002B7D99" w:rsidP="0044377E">
      <w:pPr>
        <w:spacing w:before="240" w:after="120"/>
        <w:ind w:left="1134" w:hanging="567"/>
        <w:jc w:val="left"/>
        <w:rPr>
          <w:rStyle w:val="Hyperlink"/>
          <w:i/>
          <w:iCs/>
          <w:color w:val="auto"/>
        </w:rPr>
      </w:pPr>
      <w:r w:rsidRPr="004A4414">
        <w:rPr>
          <w:rFonts w:ascii="Symbol" w:eastAsia="Symbol" w:hAnsi="Symbol" w:cs="Symbol"/>
          <w:iCs/>
          <w:w w:val="99"/>
        </w:rPr>
        <w:t></w:t>
      </w:r>
      <w:r w:rsidRPr="004A4414">
        <w:rPr>
          <w:rFonts w:ascii="Symbol" w:eastAsia="Symbol" w:hAnsi="Symbol" w:cs="Symbol"/>
          <w:iCs/>
          <w:w w:val="99"/>
        </w:rPr>
        <w:tab/>
      </w:r>
      <w:hyperlink r:id="rId150" w:history="1">
        <w:r w:rsidRPr="004A4414">
          <w:rPr>
            <w:rStyle w:val="Hyperlink"/>
            <w:rFonts w:eastAsia="Verdana" w:cs="Verdana"/>
            <w:i/>
            <w:iCs/>
          </w:rPr>
          <w:t>Guidance on Verification of Operational Seasonal Climate</w:t>
        </w:r>
        <w:r w:rsidRPr="004A4414">
          <w:rPr>
            <w:rStyle w:val="Hyperlink"/>
            <w:rFonts w:eastAsia="Verdana" w:cs="Verdana"/>
            <w:i/>
            <w:iCs/>
            <w:spacing w:val="-26"/>
          </w:rPr>
          <w:t xml:space="preserve"> </w:t>
        </w:r>
        <w:r w:rsidRPr="004A4414">
          <w:rPr>
            <w:rStyle w:val="Hyperlink"/>
            <w:rFonts w:eastAsia="Verdana" w:cs="Verdana"/>
            <w:i/>
            <w:iCs/>
          </w:rPr>
          <w:t>Forecasts</w:t>
        </w:r>
      </w:hyperlink>
      <w:r w:rsidR="00827D67" w:rsidRPr="004A4414">
        <w:rPr>
          <w:rFonts w:eastAsia="Verdana" w:cs="Verdana"/>
          <w:i/>
          <w:iCs/>
        </w:rPr>
        <w:t xml:space="preserve"> </w:t>
      </w:r>
      <w:r w:rsidRPr="004A4414">
        <w:rPr>
          <w:rStyle w:val="Hyperlink"/>
          <w:i/>
          <w:iCs/>
          <w:color w:val="auto"/>
        </w:rPr>
        <w:t>(WMO-No. 1220);</w:t>
      </w:r>
    </w:p>
    <w:p w14:paraId="1A97CCA4" w14:textId="77777777" w:rsidR="00931B21" w:rsidRPr="004A4414" w:rsidRDefault="00931B21" w:rsidP="0044377E">
      <w:pPr>
        <w:spacing w:before="240" w:after="120"/>
        <w:ind w:left="1134" w:hanging="567"/>
        <w:jc w:val="left"/>
      </w:pPr>
      <w:r w:rsidRPr="004A4414">
        <w:rPr>
          <w:rFonts w:ascii="Symbol" w:eastAsia="Verdana" w:hAnsi="Symbol" w:cs="Verdana"/>
          <w:lang w:eastAsia="zh-CN"/>
        </w:rPr>
        <w:t></w:t>
      </w:r>
      <w:r w:rsidRPr="004A4414">
        <w:rPr>
          <w:rFonts w:ascii="Symbol" w:eastAsia="Verdana" w:hAnsi="Symbol" w:cs="Verdana"/>
          <w:lang w:eastAsia="zh-CN"/>
        </w:rPr>
        <w:tab/>
      </w:r>
      <w:hyperlink r:id="rId151" w:history="1">
        <w:r w:rsidR="00325EB7" w:rsidRPr="004A4414">
          <w:rPr>
            <w:rStyle w:val="Hyperlink"/>
            <w:i/>
            <w:iCs/>
          </w:rPr>
          <w:t>Compendium of WMO Competency Frameworks</w:t>
        </w:r>
      </w:hyperlink>
      <w:r w:rsidR="00325EB7" w:rsidRPr="004A4414">
        <w:t xml:space="preserve"> (WMO-No.</w:t>
      </w:r>
      <w:r w:rsidR="00CC007E">
        <w:t> 1</w:t>
      </w:r>
      <w:r w:rsidR="00325EB7" w:rsidRPr="004A4414">
        <w:t>209)</w:t>
      </w:r>
      <w:r w:rsidRPr="004A4414">
        <w:t>;</w:t>
      </w:r>
    </w:p>
    <w:p w14:paraId="4C9276B0" w14:textId="77777777" w:rsidR="002B7D99" w:rsidRPr="004A4414" w:rsidRDefault="002B7D99" w:rsidP="0044377E">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r w:rsidRPr="004A4414">
        <w:rPr>
          <w:rFonts w:eastAsia="Verdana" w:cs="Verdana"/>
        </w:rPr>
        <w:t>Guidance on operational practices for objective seasonal</w:t>
      </w:r>
      <w:r w:rsidRPr="004A4414">
        <w:rPr>
          <w:rFonts w:eastAsia="Verdana" w:cs="Verdana"/>
          <w:spacing w:val="-22"/>
        </w:rPr>
        <w:t xml:space="preserve"> </w:t>
      </w:r>
      <w:r w:rsidRPr="004A4414">
        <w:rPr>
          <w:rFonts w:eastAsia="Verdana" w:cs="Verdana"/>
        </w:rPr>
        <w:t>forecasting;</w:t>
      </w:r>
    </w:p>
    <w:p w14:paraId="29E016E1" w14:textId="77777777" w:rsidR="002B7D99" w:rsidRPr="004A4414" w:rsidRDefault="002B7D99" w:rsidP="0044377E">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r w:rsidRPr="004A4414">
        <w:rPr>
          <w:rFonts w:eastAsia="Verdana" w:cs="Verdana"/>
        </w:rPr>
        <w:t>Guidance on regional climate change</w:t>
      </w:r>
      <w:r w:rsidRPr="004A4414">
        <w:rPr>
          <w:rFonts w:eastAsia="Verdana" w:cs="Verdana"/>
          <w:spacing w:val="-19"/>
        </w:rPr>
        <w:t xml:space="preserve"> </w:t>
      </w:r>
      <w:r w:rsidRPr="004A4414">
        <w:rPr>
          <w:rFonts w:eastAsia="Verdana" w:cs="Verdana"/>
        </w:rPr>
        <w:t>projections;</w:t>
      </w:r>
    </w:p>
    <w:p w14:paraId="14DA8085" w14:textId="77777777" w:rsidR="002B7D99" w:rsidRPr="004A4414" w:rsidRDefault="002B7D99" w:rsidP="0044377E">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r w:rsidRPr="004A4414">
        <w:rPr>
          <w:rFonts w:eastAsia="Verdana" w:cs="Verdana"/>
        </w:rPr>
        <w:t>WMO catalogue of Earth system</w:t>
      </w:r>
      <w:r w:rsidRPr="004A4414">
        <w:rPr>
          <w:rFonts w:eastAsia="Verdana" w:cs="Verdana"/>
          <w:spacing w:val="-17"/>
        </w:rPr>
        <w:t xml:space="preserve"> </w:t>
      </w:r>
      <w:r w:rsidRPr="004A4414">
        <w:rPr>
          <w:rFonts w:eastAsia="Verdana" w:cs="Verdana"/>
        </w:rPr>
        <w:t>data;</w:t>
      </w:r>
    </w:p>
    <w:p w14:paraId="1D812C6F" w14:textId="77777777" w:rsidR="002B7D99" w:rsidRPr="004A4414" w:rsidRDefault="002B7D99" w:rsidP="0044377E">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hyperlink r:id="rId152" w:history="1">
        <w:r w:rsidRPr="004A4414">
          <w:rPr>
            <w:rStyle w:val="Hyperlink"/>
            <w:rFonts w:eastAsia="Verdana" w:cs="Verdana"/>
            <w:i/>
            <w:iCs/>
          </w:rPr>
          <w:t>Guidelines for Nowcasting Techniques</w:t>
        </w:r>
      </w:hyperlink>
      <w:r w:rsidRPr="004A4414">
        <w:rPr>
          <w:rFonts w:eastAsia="Verdana" w:cs="Verdana"/>
          <w:i/>
          <w:iCs/>
        </w:rPr>
        <w:t xml:space="preserve"> </w:t>
      </w:r>
      <w:r w:rsidRPr="004A4414">
        <w:rPr>
          <w:rFonts w:eastAsia="Verdana" w:cs="Verdana"/>
        </w:rPr>
        <w:t>(WMO-No.</w:t>
      </w:r>
      <w:r w:rsidRPr="004A4414">
        <w:rPr>
          <w:rFonts w:eastAsia="Verdana" w:cs="Verdana"/>
          <w:spacing w:val="-21"/>
        </w:rPr>
        <w:t> 1</w:t>
      </w:r>
      <w:r w:rsidRPr="004A4414">
        <w:rPr>
          <w:rFonts w:eastAsia="Verdana" w:cs="Verdana"/>
        </w:rPr>
        <w:t>198);</w:t>
      </w:r>
    </w:p>
    <w:p w14:paraId="7F92680D" w14:textId="77777777" w:rsidR="002B7D99" w:rsidRPr="004A4414" w:rsidRDefault="002B7D99" w:rsidP="0044377E">
      <w:pPr>
        <w:spacing w:before="240" w:after="120"/>
        <w:ind w:left="1134" w:hanging="567"/>
        <w:jc w:val="left"/>
        <w:rPr>
          <w:rFonts w:eastAsia="Verdana" w:cs="Verdana"/>
        </w:rPr>
      </w:pPr>
      <w:r w:rsidRPr="004A4414">
        <w:rPr>
          <w:rFonts w:ascii="Symbol" w:eastAsia="Symbol" w:hAnsi="Symbol" w:cs="Symbol"/>
          <w:w w:val="99"/>
        </w:rPr>
        <w:t></w:t>
      </w:r>
      <w:r w:rsidRPr="004A4414">
        <w:rPr>
          <w:rFonts w:ascii="Symbol" w:eastAsia="Symbol" w:hAnsi="Symbol" w:cs="Symbol"/>
          <w:w w:val="99"/>
        </w:rPr>
        <w:tab/>
      </w:r>
      <w:r w:rsidRPr="004A4414">
        <w:rPr>
          <w:rFonts w:eastAsia="Verdana" w:cs="Verdana"/>
        </w:rPr>
        <w:t>Future seamless G</w:t>
      </w:r>
      <w:r w:rsidR="00E071C9">
        <w:rPr>
          <w:rFonts w:eastAsia="Verdana" w:cs="Verdana"/>
        </w:rPr>
        <w:t>DPFS</w:t>
      </w:r>
      <w:r w:rsidRPr="004A4414">
        <w:rPr>
          <w:rFonts w:eastAsia="Verdana" w:cs="Verdana"/>
        </w:rPr>
        <w:t xml:space="preserve"> implementation plan.</w:t>
      </w:r>
    </w:p>
    <w:p w14:paraId="2EAEB0BC" w14:textId="77777777" w:rsidR="002B7D99" w:rsidRPr="004A4414" w:rsidRDefault="002B7D99" w:rsidP="00DC13C1">
      <w:pPr>
        <w:pStyle w:val="WMOSubTitle1"/>
        <w:spacing w:before="240" w:after="120"/>
      </w:pPr>
      <w:r w:rsidRPr="004A4414">
        <w:lastRenderedPageBreak/>
        <w:t>Expected outputs</w:t>
      </w:r>
    </w:p>
    <w:p w14:paraId="7EBEF96E" w14:textId="77777777" w:rsidR="0092105C" w:rsidRPr="004A4414" w:rsidRDefault="0092105C" w:rsidP="00DC13C1">
      <w:pPr>
        <w:pStyle w:val="WMOBodyText"/>
        <w:spacing w:after="120"/>
      </w:pPr>
      <w:r w:rsidRPr="004A4414">
        <w:t>Deliverables aligned with the work programme of the Commission.</w:t>
      </w:r>
    </w:p>
    <w:p w14:paraId="7F73E8B1" w14:textId="77777777" w:rsidR="00126A42" w:rsidRPr="004A4414" w:rsidRDefault="000364A5" w:rsidP="00DC13C1">
      <w:pPr>
        <w:pStyle w:val="Heading3"/>
        <w:spacing w:before="240" w:after="120"/>
        <w:ind w:left="1134" w:hanging="1134"/>
      </w:pPr>
      <w:r w:rsidRPr="004A4414">
        <w:t>E.</w:t>
      </w:r>
      <w:r w:rsidRPr="004A4414">
        <w:tab/>
      </w:r>
      <w:r w:rsidR="00126A42" w:rsidRPr="004A4414">
        <w:t>Study Group on Environmental Sustainability (SG-EnvS)</w:t>
      </w:r>
    </w:p>
    <w:p w14:paraId="1CB2D8B2" w14:textId="77777777" w:rsidR="00126A42" w:rsidRPr="004A4414" w:rsidRDefault="00126A42" w:rsidP="00DC13C1">
      <w:pPr>
        <w:pStyle w:val="WMOBodyText"/>
        <w:spacing w:after="120"/>
        <w:jc w:val="center"/>
        <w:rPr>
          <w:i/>
          <w:iCs/>
        </w:rPr>
      </w:pPr>
      <w:r w:rsidRPr="004A4414">
        <w:rPr>
          <w:i/>
          <w:iCs/>
        </w:rPr>
        <w:t xml:space="preserve">[ToR will be discussed </w:t>
      </w:r>
      <w:r w:rsidR="007627AF" w:rsidRPr="004A4414">
        <w:rPr>
          <w:i/>
          <w:iCs/>
        </w:rPr>
        <w:t xml:space="preserve">through </w:t>
      </w:r>
      <w:hyperlink r:id="rId153" w:history="1">
        <w:r w:rsidR="007627AF" w:rsidRPr="004A4414">
          <w:rPr>
            <w:rStyle w:val="Hyperlink"/>
            <w:i/>
            <w:iCs/>
          </w:rPr>
          <w:t>draft Decision</w:t>
        </w:r>
        <w:r w:rsidR="00CC007E">
          <w:rPr>
            <w:rStyle w:val="Hyperlink"/>
            <w:i/>
            <w:iCs/>
          </w:rPr>
          <w:t> 7</w:t>
        </w:r>
        <w:r w:rsidR="007627AF" w:rsidRPr="004A4414">
          <w:rPr>
            <w:rStyle w:val="Hyperlink"/>
            <w:i/>
            <w:iCs/>
          </w:rPr>
          <w:t>.3/1 (INFCOM-3)</w:t>
        </w:r>
      </w:hyperlink>
      <w:r w:rsidRPr="004A4414">
        <w:rPr>
          <w:i/>
          <w:iCs/>
        </w:rPr>
        <w:t xml:space="preserve"> and agreed texts will be inserted here]</w:t>
      </w:r>
    </w:p>
    <w:p w14:paraId="142FEB06" w14:textId="77777777" w:rsidR="000364A5" w:rsidRPr="004A4414" w:rsidRDefault="00126A42" w:rsidP="00DC13C1">
      <w:pPr>
        <w:pStyle w:val="Heading3"/>
        <w:spacing w:before="240" w:after="120"/>
        <w:ind w:left="1134" w:hanging="1134"/>
      </w:pPr>
      <w:r w:rsidRPr="004A4414">
        <w:t>F.</w:t>
      </w:r>
      <w:r w:rsidRPr="004A4414">
        <w:tab/>
      </w:r>
      <w:r w:rsidR="000364A5" w:rsidRPr="004A4414">
        <w:t>Study Group on Future Data Infrastructure (SG-FIT)</w:t>
      </w:r>
    </w:p>
    <w:p w14:paraId="0D580E2A" w14:textId="77777777" w:rsidR="00C22E76" w:rsidRPr="004A4414" w:rsidRDefault="00C22E76" w:rsidP="00DC13C1">
      <w:pPr>
        <w:pStyle w:val="WMOBodyText"/>
        <w:spacing w:after="120"/>
        <w:jc w:val="center"/>
        <w:rPr>
          <w:i/>
          <w:iCs/>
        </w:rPr>
      </w:pPr>
      <w:r w:rsidRPr="004A4414">
        <w:rPr>
          <w:i/>
          <w:iCs/>
        </w:rPr>
        <w:t xml:space="preserve">[ToR will be discussed </w:t>
      </w:r>
      <w:r w:rsidR="007627AF" w:rsidRPr="004A4414">
        <w:rPr>
          <w:i/>
          <w:iCs/>
        </w:rPr>
        <w:t xml:space="preserve">through </w:t>
      </w:r>
      <w:hyperlink r:id="rId154" w:history="1">
        <w:r w:rsidR="007627AF" w:rsidRPr="004A4414">
          <w:rPr>
            <w:rStyle w:val="Hyperlink"/>
            <w:i/>
            <w:iCs/>
          </w:rPr>
          <w:t>draft Decision</w:t>
        </w:r>
        <w:r w:rsidR="00CC007E">
          <w:rPr>
            <w:rStyle w:val="Hyperlink"/>
            <w:i/>
            <w:iCs/>
          </w:rPr>
          <w:t> 8</w:t>
        </w:r>
        <w:r w:rsidR="007627AF" w:rsidRPr="004A4414">
          <w:rPr>
            <w:rStyle w:val="Hyperlink"/>
            <w:i/>
            <w:iCs/>
          </w:rPr>
          <w:t>.3(5)/1 (INFCOM-3)</w:t>
        </w:r>
      </w:hyperlink>
      <w:r w:rsidR="007627AF" w:rsidRPr="004A4414">
        <w:t xml:space="preserve"> </w:t>
      </w:r>
      <w:r w:rsidRPr="004A4414">
        <w:rPr>
          <w:i/>
          <w:iCs/>
        </w:rPr>
        <w:t>and agreed texts will be inserted here]</w:t>
      </w:r>
    </w:p>
    <w:p w14:paraId="06241197" w14:textId="77777777" w:rsidR="000364A5" w:rsidRPr="004A4414" w:rsidRDefault="00126A42" w:rsidP="00DC13C1">
      <w:pPr>
        <w:pStyle w:val="Heading3"/>
        <w:spacing w:before="240" w:after="120"/>
        <w:ind w:left="1134" w:hanging="1134"/>
      </w:pPr>
      <w:r w:rsidRPr="004A4414">
        <w:t>G</w:t>
      </w:r>
      <w:r w:rsidR="000364A5" w:rsidRPr="004A4414">
        <w:t>.</w:t>
      </w:r>
      <w:r w:rsidR="000364A5" w:rsidRPr="004A4414">
        <w:tab/>
        <w:t>Study Group on Centres Assessment, Designation and Compliance Review (SG-ADCR)</w:t>
      </w:r>
    </w:p>
    <w:p w14:paraId="30C38767" w14:textId="77777777" w:rsidR="00C22E76" w:rsidRPr="004A4414" w:rsidRDefault="00C22E76" w:rsidP="00DC13C1">
      <w:pPr>
        <w:pStyle w:val="WMOBodyText"/>
        <w:spacing w:after="120"/>
        <w:jc w:val="center"/>
        <w:rPr>
          <w:i/>
          <w:iCs/>
        </w:rPr>
      </w:pPr>
      <w:r w:rsidRPr="004A4414">
        <w:rPr>
          <w:i/>
          <w:iCs/>
        </w:rPr>
        <w:t>[ToR will be discussed</w:t>
      </w:r>
      <w:r w:rsidR="005C3062" w:rsidRPr="004A4414">
        <w:rPr>
          <w:i/>
          <w:iCs/>
        </w:rPr>
        <w:t xml:space="preserve"> through</w:t>
      </w:r>
      <w:r w:rsidRPr="004A4414">
        <w:rPr>
          <w:i/>
          <w:iCs/>
        </w:rPr>
        <w:t xml:space="preserve"> </w:t>
      </w:r>
      <w:hyperlink r:id="rId155" w:history="1">
        <w:r w:rsidR="005C3062" w:rsidRPr="004A4414">
          <w:rPr>
            <w:rStyle w:val="Hyperlink"/>
            <w:i/>
            <w:iCs/>
          </w:rPr>
          <w:t>draft Decision</w:t>
        </w:r>
        <w:r w:rsidR="00CC007E">
          <w:rPr>
            <w:rStyle w:val="Hyperlink"/>
            <w:i/>
            <w:iCs/>
          </w:rPr>
          <w:t> 8</w:t>
        </w:r>
        <w:r w:rsidR="005C3062" w:rsidRPr="004A4414">
          <w:rPr>
            <w:rStyle w:val="Hyperlink"/>
            <w:i/>
            <w:iCs/>
          </w:rPr>
          <w:t>.5(4)/1 (INFCOM-3)</w:t>
        </w:r>
      </w:hyperlink>
      <w:r w:rsidR="005C3062" w:rsidRPr="004A4414">
        <w:rPr>
          <w:i/>
          <w:iCs/>
        </w:rPr>
        <w:t xml:space="preserve"> </w:t>
      </w:r>
      <w:r w:rsidRPr="004A4414">
        <w:rPr>
          <w:i/>
          <w:iCs/>
        </w:rPr>
        <w:t>and agreed texts will be inserted here]</w:t>
      </w:r>
    </w:p>
    <w:p w14:paraId="582E4113" w14:textId="77777777" w:rsidR="000364A5" w:rsidRPr="004A4414" w:rsidRDefault="000364A5" w:rsidP="00DC13C1">
      <w:pPr>
        <w:pStyle w:val="Heading3"/>
        <w:spacing w:before="240" w:after="120"/>
        <w:ind w:left="1134" w:hanging="1134"/>
      </w:pPr>
      <w:r w:rsidRPr="004A4414">
        <w:t>H.</w:t>
      </w:r>
      <w:r w:rsidRPr="004A4414">
        <w:tab/>
        <w:t>Advisory Group on the Global Cryosphere Watch (AG-GCW)</w:t>
      </w:r>
    </w:p>
    <w:p w14:paraId="01835AC3" w14:textId="77777777" w:rsidR="004936A7" w:rsidRPr="004A4414" w:rsidRDefault="004936A7" w:rsidP="00DC13C1">
      <w:pPr>
        <w:pStyle w:val="WMOSubTitle1"/>
        <w:spacing w:before="240" w:after="120"/>
      </w:pPr>
      <w:r w:rsidRPr="004A4414">
        <w:t>Purpose</w:t>
      </w:r>
    </w:p>
    <w:p w14:paraId="273D8AB0" w14:textId="77777777" w:rsidR="004936A7" w:rsidRPr="004A4414" w:rsidRDefault="004936A7" w:rsidP="00DC13C1">
      <w:pPr>
        <w:pStyle w:val="WMOBodyText"/>
        <w:spacing w:after="120"/>
        <w:rPr>
          <w:rFonts w:eastAsia="Arial" w:cs="Arial"/>
          <w:lang w:eastAsia="zh-CN"/>
        </w:rPr>
      </w:pPr>
      <w:r w:rsidRPr="004A4414">
        <w:rPr>
          <w:rFonts w:eastAsia="Arial" w:cs="Arial"/>
          <w:lang w:eastAsia="zh-CN"/>
        </w:rPr>
        <w:t xml:space="preserve">Under the authority of the </w:t>
      </w:r>
      <w:r w:rsidR="00D03B4D" w:rsidRPr="004A4414">
        <w:rPr>
          <w:rFonts w:eastAsia="Arial" w:cs="Arial"/>
          <w:lang w:eastAsia="zh-CN"/>
        </w:rPr>
        <w:t>Management Group</w:t>
      </w:r>
      <w:r w:rsidRPr="004A4414">
        <w:rPr>
          <w:rFonts w:eastAsia="Arial" w:cs="Arial"/>
          <w:lang w:eastAsia="zh-CN"/>
        </w:rPr>
        <w:t xml:space="preserve"> of the Commission, the Advisory Group on the Global Cryosphere Watch (AG-GCW) will act as the cryosphere subject-matter expert body of the Commission and provide oversight, guidance, coordination and monitoring of the development and implementation of the Commission Work Programme and Action Plan, with a focus on the application of cryospheric sciences and include the relevant WMO activities on Antarctica.</w:t>
      </w:r>
    </w:p>
    <w:p w14:paraId="7EFE3CFB" w14:textId="77777777" w:rsidR="004936A7" w:rsidRPr="004A4414" w:rsidRDefault="004936A7" w:rsidP="00DC13C1">
      <w:pPr>
        <w:pStyle w:val="WMOBodyText"/>
        <w:spacing w:after="120"/>
        <w:rPr>
          <w:rFonts w:eastAsia="Arial" w:cs="Arial"/>
          <w:lang w:eastAsia="zh-CN"/>
        </w:rPr>
      </w:pPr>
      <w:r w:rsidRPr="004A4414">
        <w:rPr>
          <w:rFonts w:eastAsia="Arial" w:cs="Arial"/>
          <w:lang w:eastAsia="zh-CN"/>
        </w:rPr>
        <w:t>Specifically, AG-GCW will focus on providing technical and scientific support for the integration of cryosphere observations (in situ and remote sensing), data management, data utilization and applications of cryospheric sciences into the W</w:t>
      </w:r>
      <w:r w:rsidR="00B17378">
        <w:rPr>
          <w:rFonts w:eastAsia="Arial" w:cs="Arial"/>
          <w:lang w:eastAsia="zh-CN"/>
        </w:rPr>
        <w:t>IGOS</w:t>
      </w:r>
      <w:r w:rsidRPr="004A4414">
        <w:rPr>
          <w:rFonts w:eastAsia="Arial" w:cs="Arial"/>
          <w:lang w:eastAsia="zh-CN"/>
        </w:rPr>
        <w:t xml:space="preserve"> and the W</w:t>
      </w:r>
      <w:r w:rsidR="00B17378">
        <w:rPr>
          <w:rFonts w:eastAsia="Arial" w:cs="Arial"/>
          <w:lang w:eastAsia="zh-CN"/>
        </w:rPr>
        <w:t>IS</w:t>
      </w:r>
      <w:r w:rsidRPr="004A4414">
        <w:rPr>
          <w:rFonts w:eastAsia="Arial" w:cs="Arial"/>
          <w:lang w:eastAsia="zh-CN"/>
        </w:rPr>
        <w:t>, and the W</w:t>
      </w:r>
      <w:r w:rsidR="00F50DFA">
        <w:rPr>
          <w:rFonts w:eastAsia="Arial" w:cs="Arial"/>
          <w:lang w:eastAsia="zh-CN"/>
        </w:rPr>
        <w:t>IPPS</w:t>
      </w:r>
      <w:r w:rsidRPr="004A4414">
        <w:rPr>
          <w:rFonts w:eastAsia="Arial" w:cs="Arial"/>
          <w:lang w:eastAsia="zh-CN"/>
        </w:rPr>
        <w:t>, towards a fully coupled cryosphere in Earth system models.</w:t>
      </w:r>
    </w:p>
    <w:p w14:paraId="7A76539E" w14:textId="77777777" w:rsidR="004936A7" w:rsidRPr="004A4414" w:rsidRDefault="004936A7" w:rsidP="00DC13C1">
      <w:pPr>
        <w:pStyle w:val="WMOBodyText"/>
        <w:spacing w:after="120"/>
        <w:rPr>
          <w:rFonts w:eastAsia="Arial" w:cs="Arial"/>
          <w:lang w:eastAsia="zh-CN"/>
        </w:rPr>
      </w:pPr>
      <w:r w:rsidRPr="004A4414">
        <w:rPr>
          <w:rFonts w:eastAsia="Arial" w:cs="Arial"/>
          <w:lang w:eastAsia="zh-CN"/>
        </w:rPr>
        <w:t xml:space="preserve">AG-GCW will function under the general </w:t>
      </w:r>
      <w:r w:rsidR="00E071C9">
        <w:rPr>
          <w:rFonts w:eastAsia="Arial" w:cs="Arial"/>
          <w:lang w:eastAsia="zh-CN"/>
        </w:rPr>
        <w:t>ToRs</w:t>
      </w:r>
      <w:r w:rsidRPr="004A4414">
        <w:rPr>
          <w:rFonts w:eastAsia="Arial" w:cs="Arial"/>
          <w:lang w:eastAsia="zh-CN"/>
        </w:rPr>
        <w:t xml:space="preserve"> of advisory groups and:</w:t>
      </w:r>
    </w:p>
    <w:p w14:paraId="2872C252" w14:textId="77777777" w:rsidR="004936A7" w:rsidRPr="000810A3" w:rsidRDefault="004936A7" w:rsidP="00DC13C1">
      <w:pPr>
        <w:pStyle w:val="WMOIndent1"/>
        <w:tabs>
          <w:tab w:val="clear" w:pos="567"/>
          <w:tab w:val="left" w:pos="1134"/>
        </w:tabs>
        <w:spacing w:after="120"/>
        <w:rPr>
          <w:lang w:val="en-CH"/>
        </w:rPr>
      </w:pPr>
      <w:r w:rsidRPr="004A4414">
        <w:t>(a)</w:t>
      </w:r>
      <w:r w:rsidRPr="004A4414">
        <w:tab/>
        <w:t xml:space="preserve">Provide recommendations to the </w:t>
      </w:r>
      <w:r w:rsidR="00D03B4D" w:rsidRPr="004A4414">
        <w:t>Management Group</w:t>
      </w:r>
      <w:r w:rsidRPr="004A4414">
        <w:t xml:space="preserve"> related to the application of cryospheric sciences by translating the needs from and for Members, gathered through regular consultation, into recommended activities of INFCOM bodies</w:t>
      </w:r>
      <w:r w:rsidR="000810A3">
        <w:rPr>
          <w:lang w:val="en-CH"/>
        </w:rPr>
        <w:t>;</w:t>
      </w:r>
    </w:p>
    <w:p w14:paraId="5595893F" w14:textId="77777777" w:rsidR="004936A7" w:rsidRPr="000810A3" w:rsidRDefault="004936A7" w:rsidP="00DC13C1">
      <w:pPr>
        <w:pStyle w:val="WMOIndent1"/>
        <w:tabs>
          <w:tab w:val="clear" w:pos="567"/>
          <w:tab w:val="left" w:pos="1134"/>
        </w:tabs>
        <w:spacing w:after="120"/>
        <w:rPr>
          <w:lang w:val="en-CH"/>
        </w:rPr>
      </w:pPr>
      <w:r w:rsidRPr="004A4414">
        <w:t>(b)</w:t>
      </w:r>
      <w:r w:rsidRPr="004A4414">
        <w:tab/>
        <w:t xml:space="preserve">Advise the </w:t>
      </w:r>
      <w:r w:rsidR="00D03B4D" w:rsidRPr="004A4414">
        <w:t>Management Group</w:t>
      </w:r>
      <w:r w:rsidRPr="004A4414">
        <w:t xml:space="preserve"> and standing committees on optimal working structure and engagement of experts from relevant subdomains to address specific deliverables required by the INFCOM Work Programme, etc., promoting the integration of observing system, data exchange and management and prediction functions into WIGOS, WIS and WIPPS, while ensuring the mutually</w:t>
      </w:r>
      <w:r w:rsidR="00774C37" w:rsidRPr="004A4414">
        <w:t xml:space="preserve"> </w:t>
      </w:r>
      <w:r w:rsidRPr="004A4414">
        <w:t>beneficial collaboration with the international expert communities</w:t>
      </w:r>
      <w:r w:rsidR="000810A3">
        <w:rPr>
          <w:lang w:val="en-CH"/>
        </w:rPr>
        <w:t>;</w:t>
      </w:r>
    </w:p>
    <w:p w14:paraId="64BF1E56" w14:textId="77777777" w:rsidR="004936A7" w:rsidRPr="000810A3" w:rsidRDefault="004936A7" w:rsidP="00DC13C1">
      <w:pPr>
        <w:pStyle w:val="WMOIndent1"/>
        <w:tabs>
          <w:tab w:val="clear" w:pos="567"/>
          <w:tab w:val="left" w:pos="1134"/>
        </w:tabs>
        <w:spacing w:after="120"/>
        <w:rPr>
          <w:lang w:val="en-CH"/>
        </w:rPr>
      </w:pPr>
      <w:r w:rsidRPr="004A4414">
        <w:t>(c)</w:t>
      </w:r>
      <w:r w:rsidRPr="004A4414">
        <w:tab/>
        <w:t xml:space="preserve">Advice the </w:t>
      </w:r>
      <w:r w:rsidR="00D03B4D" w:rsidRPr="004A4414">
        <w:t>Management Group</w:t>
      </w:r>
      <w:r w:rsidRPr="004A4414">
        <w:t xml:space="preserve"> on engagements with </w:t>
      </w:r>
      <w:r w:rsidR="00E071C9">
        <w:rPr>
          <w:lang w:val="en-CH"/>
        </w:rPr>
        <w:t xml:space="preserve">the </w:t>
      </w:r>
      <w:r w:rsidR="005A733F">
        <w:t>Commission for Weather, Climate, Hydrological, Marine and Related Environmental Services and Applications (</w:t>
      </w:r>
      <w:r w:rsidRPr="004A4414">
        <w:t>SERCOM</w:t>
      </w:r>
      <w:r w:rsidR="005A733F">
        <w:t>)</w:t>
      </w:r>
      <w:r w:rsidRPr="004A4414">
        <w:t>, RB, the Executive Council Panel on Polar and High Mountains Observations, Research and Services (EC-PHORS), the J</w:t>
      </w:r>
      <w:r w:rsidR="00B17378">
        <w:t>CB</w:t>
      </w:r>
      <w:r w:rsidRPr="004A4414">
        <w:t xml:space="preserve">, the Hydrological Coordination Panel (HCP), and the WMO </w:t>
      </w:r>
      <w:r w:rsidR="003E73C5" w:rsidRPr="004A4414">
        <w:t>r</w:t>
      </w:r>
      <w:r w:rsidRPr="004A4414">
        <w:t xml:space="preserve">egional </w:t>
      </w:r>
      <w:r w:rsidR="003E73C5" w:rsidRPr="004A4414">
        <w:t>a</w:t>
      </w:r>
      <w:r w:rsidRPr="004A4414">
        <w:t xml:space="preserve">ssociations, on the integration of cryosphere information, </w:t>
      </w:r>
      <w:r w:rsidR="0014584F" w:rsidRPr="004A4414">
        <w:t>e.g.,</w:t>
      </w:r>
      <w:r w:rsidRPr="004A4414">
        <w:t xml:space="preserve"> for polar and high mountain regions, etc</w:t>
      </w:r>
      <w:r w:rsidR="000810A3">
        <w:rPr>
          <w:lang w:val="en-CH"/>
        </w:rPr>
        <w:t>;</w:t>
      </w:r>
    </w:p>
    <w:p w14:paraId="12FBAB07" w14:textId="77777777" w:rsidR="004936A7" w:rsidRPr="000810A3" w:rsidRDefault="004936A7" w:rsidP="00DC13C1">
      <w:pPr>
        <w:pStyle w:val="WMOIndent1"/>
        <w:tabs>
          <w:tab w:val="clear" w:pos="567"/>
          <w:tab w:val="left" w:pos="1134"/>
        </w:tabs>
        <w:spacing w:after="120"/>
        <w:rPr>
          <w:lang w:val="en-CH"/>
        </w:rPr>
      </w:pPr>
      <w:r w:rsidRPr="004A4414">
        <w:lastRenderedPageBreak/>
        <w:t>(d)</w:t>
      </w:r>
      <w:r w:rsidRPr="004A4414">
        <w:tab/>
        <w:t>With the support of the WMO Secretariat and in cooperation with the relevant INFCOM and SERCOM subsidiary bodies and the R</w:t>
      </w:r>
      <w:r w:rsidR="00E071C9">
        <w:t>B</w:t>
      </w:r>
      <w:r w:rsidRPr="004A4414">
        <w:t xml:space="preserve">, prepare recommendations to the </w:t>
      </w:r>
      <w:r w:rsidR="00D03B4D" w:rsidRPr="004A4414">
        <w:t>Management Group</w:t>
      </w:r>
      <w:r w:rsidRPr="004A4414">
        <w:t xml:space="preserve"> and other bodies, on the integration of cryosphere into to the delivery of the objectives of the WMO Strategic Plan and the IP/Action Plan, with specific attention to needs and synergies, as identified in </w:t>
      </w:r>
      <w:hyperlink r:id="rId156" w:anchor="page=80&amp;viewer=picture&amp;o=bookmark&amp;n=0&amp;q=" w:history="1">
        <w:r w:rsidRPr="004A4414">
          <w:rPr>
            <w:rStyle w:val="Hyperlink"/>
          </w:rPr>
          <w:t>Resolution</w:t>
        </w:r>
        <w:r w:rsidR="00CC007E">
          <w:rPr>
            <w:rStyle w:val="Hyperlink"/>
          </w:rPr>
          <w:t> 6</w:t>
        </w:r>
        <w:r w:rsidRPr="004A4414">
          <w:rPr>
            <w:rStyle w:val="Hyperlink"/>
          </w:rPr>
          <w:t xml:space="preserve"> (Cg-19)</w:t>
        </w:r>
      </w:hyperlink>
      <w:r w:rsidRPr="004A4414">
        <w:t xml:space="preserve"> and the WMO Strategic Plan 2024</w:t>
      </w:r>
      <w:r w:rsidR="00CC007E">
        <w:t>–2</w:t>
      </w:r>
      <w:r w:rsidRPr="004A4414">
        <w:t>027</w:t>
      </w:r>
      <w:r w:rsidR="000810A3">
        <w:rPr>
          <w:lang w:val="en-CH"/>
        </w:rPr>
        <w:t>;</w:t>
      </w:r>
    </w:p>
    <w:p w14:paraId="5BDCE097" w14:textId="77777777" w:rsidR="004936A7" w:rsidRPr="000810A3" w:rsidRDefault="004936A7" w:rsidP="00DC13C1">
      <w:pPr>
        <w:pStyle w:val="WMOIndent1"/>
        <w:tabs>
          <w:tab w:val="clear" w:pos="567"/>
          <w:tab w:val="left" w:pos="1134"/>
        </w:tabs>
        <w:spacing w:after="120"/>
        <w:rPr>
          <w:lang w:val="en-CH"/>
        </w:rPr>
      </w:pPr>
      <w:r w:rsidRPr="004A4414">
        <w:t xml:space="preserve">(e) </w:t>
      </w:r>
      <w:r w:rsidRPr="004A4414">
        <w:tab/>
        <w:t>Establish and maintain mutually beneficial partnerships and collaborations with relevant international and scientific bodies, programmes, and networks of experts, to foster the sharing of knowledge on advances in cryospheric sciences and joint activities</w:t>
      </w:r>
      <w:r w:rsidR="000810A3">
        <w:rPr>
          <w:lang w:val="en-CH"/>
        </w:rPr>
        <w:t>;</w:t>
      </w:r>
    </w:p>
    <w:p w14:paraId="43A0F1C6" w14:textId="77777777" w:rsidR="004936A7" w:rsidRPr="004A4414" w:rsidRDefault="004936A7" w:rsidP="00DC13C1">
      <w:pPr>
        <w:pStyle w:val="WMOIndent1"/>
        <w:tabs>
          <w:tab w:val="clear" w:pos="567"/>
          <w:tab w:val="left" w:pos="1134"/>
        </w:tabs>
        <w:spacing w:after="120"/>
      </w:pPr>
      <w:r w:rsidRPr="004A4414">
        <w:t>(f)</w:t>
      </w:r>
      <w:r w:rsidRPr="004A4414">
        <w:tab/>
        <w:t xml:space="preserve">Advise the </w:t>
      </w:r>
      <w:r w:rsidR="00D03B4D" w:rsidRPr="004A4414">
        <w:t>Management Group</w:t>
      </w:r>
      <w:r w:rsidRPr="004A4414">
        <w:t xml:space="preserve"> and assist the vice-president representing the cryosphere domain on engagement with international community.</w:t>
      </w:r>
    </w:p>
    <w:p w14:paraId="10680882" w14:textId="77777777" w:rsidR="004936A7" w:rsidRPr="004A4414" w:rsidRDefault="004936A7" w:rsidP="00DC13C1">
      <w:pPr>
        <w:pStyle w:val="WMOSubTitle1"/>
        <w:spacing w:before="240" w:after="120"/>
      </w:pPr>
      <w:r w:rsidRPr="004A4414">
        <w:t>Composition</w:t>
      </w:r>
    </w:p>
    <w:p w14:paraId="021B12F6" w14:textId="77777777" w:rsidR="004936A7" w:rsidRPr="004A4414" w:rsidRDefault="004936A7" w:rsidP="00DC13C1">
      <w:pPr>
        <w:pStyle w:val="WMOBodyText"/>
        <w:spacing w:after="120"/>
        <w:rPr>
          <w:rFonts w:eastAsia="Arial" w:cs="Arial"/>
          <w:lang w:eastAsia="zh-CN"/>
        </w:rPr>
      </w:pPr>
      <w:r w:rsidRPr="004A4414">
        <w:rPr>
          <w:rFonts w:eastAsia="Arial" w:cs="Arial"/>
          <w:lang w:eastAsia="zh-CN"/>
        </w:rPr>
        <w:t xml:space="preserve">AG-GCW will be comprised of up to </w:t>
      </w:r>
      <w:sdt>
        <w:sdtPr>
          <w:rPr>
            <w:rFonts w:eastAsia="Arial" w:cs="Arial"/>
            <w:color w:val="2B579A"/>
            <w:shd w:val="clear" w:color="auto" w:fill="E6E6E6"/>
            <w:lang w:eastAsia="zh-CN"/>
          </w:rPr>
          <w:tag w:val="goog_rdk_121"/>
          <w:id w:val="642936426"/>
        </w:sdtPr>
        <w:sdtEndPr/>
        <w:sdtContent/>
      </w:sdt>
      <w:sdt>
        <w:sdtPr>
          <w:rPr>
            <w:rFonts w:eastAsia="Arial" w:cs="Arial"/>
            <w:color w:val="2B579A"/>
            <w:shd w:val="clear" w:color="auto" w:fill="E6E6E6"/>
            <w:lang w:eastAsia="zh-CN"/>
          </w:rPr>
          <w:tag w:val="goog_rdk_122"/>
          <w:id w:val="1156582704"/>
        </w:sdtPr>
        <w:sdtEndPr/>
        <w:sdtContent/>
      </w:sdt>
      <w:r w:rsidRPr="004A4414">
        <w:rPr>
          <w:rFonts w:eastAsia="Arial" w:cs="Arial"/>
          <w:lang w:eastAsia="zh-CN"/>
        </w:rPr>
        <w:t>15 experts, as core members.</w:t>
      </w:r>
    </w:p>
    <w:p w14:paraId="63B30F87" w14:textId="77777777" w:rsidR="004936A7" w:rsidRPr="004A4414" w:rsidRDefault="004936A7" w:rsidP="00DC13C1">
      <w:pPr>
        <w:pStyle w:val="WMOBodyText"/>
        <w:spacing w:after="120"/>
        <w:rPr>
          <w:rFonts w:eastAsia="Arial" w:cs="Arial"/>
          <w:lang w:eastAsia="zh-CN"/>
        </w:rPr>
      </w:pPr>
      <w:r w:rsidRPr="004A4414">
        <w:rPr>
          <w:rFonts w:eastAsia="Arial" w:cs="Arial"/>
          <w:lang w:eastAsia="zh-CN"/>
        </w:rPr>
        <w:t>Additionally, AG-GCW will include:</w:t>
      </w:r>
    </w:p>
    <w:p w14:paraId="676795AB" w14:textId="77777777" w:rsidR="004936A7" w:rsidRPr="000810A3" w:rsidRDefault="00A516F1" w:rsidP="00DC13C1">
      <w:pPr>
        <w:pStyle w:val="WMOIndent1"/>
        <w:tabs>
          <w:tab w:val="clear" w:pos="567"/>
          <w:tab w:val="left" w:pos="1134"/>
        </w:tabs>
        <w:spacing w:after="120"/>
        <w:rPr>
          <w:lang w:val="en-CH"/>
        </w:rPr>
      </w:pPr>
      <w:r w:rsidRPr="004A4414">
        <w:t>(a)</w:t>
      </w:r>
      <w:r w:rsidRPr="004A4414">
        <w:tab/>
      </w:r>
      <w:r w:rsidR="006D061C" w:rsidRPr="004A4414">
        <w:t xml:space="preserve">Representation </w:t>
      </w:r>
      <w:r w:rsidR="004936A7" w:rsidRPr="004A4414">
        <w:t>from partner organizations, based on current mutually beneficial engagements</w:t>
      </w:r>
      <w:r w:rsidR="000810A3">
        <w:rPr>
          <w:lang w:val="en-CH"/>
        </w:rPr>
        <w:t>;</w:t>
      </w:r>
    </w:p>
    <w:p w14:paraId="0BE5B9FC" w14:textId="77777777" w:rsidR="004936A7" w:rsidRPr="004A4414" w:rsidRDefault="00D87B4C" w:rsidP="00DC13C1">
      <w:pPr>
        <w:pStyle w:val="WMOIndent1"/>
        <w:tabs>
          <w:tab w:val="clear" w:pos="567"/>
          <w:tab w:val="left" w:pos="1134"/>
        </w:tabs>
        <w:spacing w:after="120"/>
      </w:pPr>
      <w:r w:rsidRPr="004A4414">
        <w:t>(b)</w:t>
      </w:r>
      <w:r w:rsidRPr="004A4414">
        <w:tab/>
      </w:r>
      <w:r w:rsidR="006D061C" w:rsidRPr="004A4414">
        <w:t xml:space="preserve">Associated </w:t>
      </w:r>
      <w:r w:rsidR="004936A7" w:rsidRPr="004A4414">
        <w:t>members, to ensure a balanced representation of all cryosphere domains — snow, sea and freshwater ice, permafrost, glaciers and ice caps, ice sheets and ice shelves, and solid precipitation, as well as representation of cryosphere observations (surface, remote sensing, satellite), data management, data assimilation, Earth system modelling and reanalysis, and specific research and applications as called for in the INFCOM workplan. All WMO Regions should be represented.</w:t>
      </w:r>
    </w:p>
    <w:p w14:paraId="071CAB80" w14:textId="77777777" w:rsidR="004936A7" w:rsidRPr="004A4414" w:rsidRDefault="004936A7" w:rsidP="00DC13C1">
      <w:pPr>
        <w:pStyle w:val="WMOBodyText"/>
        <w:spacing w:after="120"/>
        <w:rPr>
          <w:lang w:eastAsia="zh-CN"/>
        </w:rPr>
      </w:pPr>
      <w:r w:rsidRPr="004A4414">
        <w:rPr>
          <w:lang w:eastAsia="zh-CN"/>
        </w:rPr>
        <w:t xml:space="preserve">AG-GCW will be led a chair and two vice-chairs, who will be members of </w:t>
      </w:r>
      <w:r w:rsidR="00D87B4C" w:rsidRPr="004A4414">
        <w:rPr>
          <w:lang w:eastAsia="zh-CN"/>
        </w:rPr>
        <w:t xml:space="preserve">the </w:t>
      </w:r>
      <w:r w:rsidR="00D03B4D" w:rsidRPr="004A4414">
        <w:rPr>
          <w:lang w:eastAsia="zh-CN"/>
        </w:rPr>
        <w:t>Management Group</w:t>
      </w:r>
      <w:r w:rsidR="00D87B4C" w:rsidRPr="004A4414">
        <w:rPr>
          <w:lang w:eastAsia="zh-CN"/>
        </w:rPr>
        <w:t xml:space="preserve"> of the Commission.  </w:t>
      </w:r>
    </w:p>
    <w:p w14:paraId="71EC14C1" w14:textId="77777777" w:rsidR="004936A7" w:rsidRPr="004A4414" w:rsidRDefault="004936A7" w:rsidP="00DC13C1">
      <w:pPr>
        <w:pStyle w:val="WMOSubTitle1"/>
        <w:spacing w:before="240" w:after="120"/>
      </w:pPr>
      <w:r w:rsidRPr="004A4414">
        <w:t>Modalities of work</w:t>
      </w:r>
    </w:p>
    <w:p w14:paraId="08E5265B" w14:textId="77777777" w:rsidR="004936A7" w:rsidRPr="004A4414" w:rsidRDefault="004936A7" w:rsidP="00DC13C1">
      <w:pPr>
        <w:pStyle w:val="WMOBodyText"/>
        <w:spacing w:after="120"/>
        <w:rPr>
          <w:rFonts w:eastAsia="Arial" w:cs="Arial"/>
          <w:lang w:eastAsia="zh-CN"/>
        </w:rPr>
      </w:pPr>
      <w:r w:rsidRPr="004A4414">
        <w:rPr>
          <w:rFonts w:eastAsia="Arial" w:cs="Arial"/>
          <w:lang w:eastAsia="zh-CN"/>
        </w:rPr>
        <w:t>One face-to-face meeting during the intersessional period (</w:t>
      </w:r>
      <w:r w:rsidR="00E73FF6" w:rsidRPr="004A4414">
        <w:rPr>
          <w:rFonts w:eastAsia="Arial" w:cs="Arial"/>
          <w:lang w:eastAsia="zh-CN"/>
        </w:rPr>
        <w:t>i.e.,</w:t>
      </w:r>
      <w:r w:rsidRPr="004A4414">
        <w:rPr>
          <w:rFonts w:eastAsia="Arial" w:cs="Arial"/>
          <w:lang w:eastAsia="zh-CN"/>
        </w:rPr>
        <w:t xml:space="preserve"> 2-year cycle), prior to the next technical </w:t>
      </w:r>
      <w:r w:rsidR="00877B61">
        <w:rPr>
          <w:rFonts w:eastAsia="Arial" w:cs="Arial"/>
          <w:lang w:eastAsia="zh-CN"/>
        </w:rPr>
        <w:t>C</w:t>
      </w:r>
      <w:r w:rsidRPr="004A4414">
        <w:rPr>
          <w:rFonts w:eastAsia="Arial" w:cs="Arial"/>
          <w:lang w:eastAsia="zh-CN"/>
        </w:rPr>
        <w:t>ommission session</w:t>
      </w:r>
      <w:r w:rsidR="008E341A" w:rsidRPr="004A4414">
        <w:rPr>
          <w:rFonts w:eastAsia="Arial" w:cs="Arial"/>
          <w:lang w:eastAsia="zh-CN"/>
        </w:rPr>
        <w:t xml:space="preserve">. </w:t>
      </w:r>
      <w:r w:rsidRPr="004A4414">
        <w:rPr>
          <w:rFonts w:eastAsia="Arial" w:cs="Arial"/>
          <w:lang w:eastAsia="zh-CN"/>
        </w:rPr>
        <w:t>Otherwise by electronic correspondence and tele/video conference.</w:t>
      </w:r>
    </w:p>
    <w:p w14:paraId="59FD1672" w14:textId="77777777" w:rsidR="004936A7" w:rsidRPr="004A4414" w:rsidRDefault="004936A7" w:rsidP="00DC13C1">
      <w:pPr>
        <w:pStyle w:val="WMOBodyText"/>
        <w:spacing w:after="120"/>
        <w:rPr>
          <w:rFonts w:eastAsia="Arial" w:cs="Arial"/>
          <w:lang w:eastAsia="zh-CN"/>
        </w:rPr>
      </w:pPr>
      <w:r w:rsidRPr="004A4414">
        <w:rPr>
          <w:rFonts w:eastAsia="Arial" w:cs="Arial"/>
          <w:lang w:eastAsia="zh-CN"/>
        </w:rPr>
        <w:t>Deliverable-specific meetings or workshops, as identified in the Commission work programme will be coordinated and organized with the respective structures and the participation of relevant experts.</w:t>
      </w:r>
    </w:p>
    <w:p w14:paraId="5D5305C1" w14:textId="77777777" w:rsidR="004936A7" w:rsidRPr="004A4414" w:rsidRDefault="004936A7" w:rsidP="00DC13C1">
      <w:pPr>
        <w:pStyle w:val="WMOSubTitle1"/>
        <w:spacing w:before="240" w:after="120"/>
      </w:pPr>
      <w:r w:rsidRPr="004A4414">
        <w:t>Deliverables</w:t>
      </w:r>
    </w:p>
    <w:p w14:paraId="55109DFF" w14:textId="77777777" w:rsidR="00DB7B40" w:rsidRPr="004A4414" w:rsidRDefault="00DB7B40" w:rsidP="00DC13C1">
      <w:pPr>
        <w:pStyle w:val="WMOBodyText"/>
        <w:spacing w:after="120"/>
      </w:pPr>
      <w:r w:rsidRPr="004A4414">
        <w:t>Deliverables aligned with the work programme of the Commission.</w:t>
      </w:r>
    </w:p>
    <w:p w14:paraId="798A1427" w14:textId="77777777" w:rsidR="000364A5" w:rsidRPr="004A4414" w:rsidRDefault="000364A5" w:rsidP="00DC13C1">
      <w:pPr>
        <w:pStyle w:val="Heading3"/>
        <w:spacing w:before="240" w:after="120"/>
        <w:ind w:left="1134" w:hanging="1134"/>
      </w:pPr>
      <w:r w:rsidRPr="004A4414">
        <w:t>I.</w:t>
      </w:r>
      <w:r w:rsidRPr="004A4414">
        <w:tab/>
        <w:t>Advisory Group on the Ocean (AG-Ocean)</w:t>
      </w:r>
    </w:p>
    <w:p w14:paraId="4134182D" w14:textId="77777777" w:rsidR="00D5314B" w:rsidRPr="004A4414" w:rsidRDefault="005D60E6" w:rsidP="00DC13C1">
      <w:pPr>
        <w:pStyle w:val="WMOBodyText"/>
        <w:spacing w:after="120"/>
        <w:jc w:val="center"/>
        <w:rPr>
          <w:i/>
        </w:rPr>
      </w:pPr>
      <w:r w:rsidRPr="004A4414">
        <w:rPr>
          <w:i/>
        </w:rPr>
        <w:t>[</w:t>
      </w:r>
      <w:r w:rsidR="000F3C4F" w:rsidRPr="004A4414">
        <w:rPr>
          <w:i/>
        </w:rPr>
        <w:t>ToR a</w:t>
      </w:r>
      <w:r w:rsidR="00AF0240" w:rsidRPr="004A4414">
        <w:rPr>
          <w:i/>
        </w:rPr>
        <w:t xml:space="preserve">re the same as in </w:t>
      </w:r>
      <w:r w:rsidR="00AF0240" w:rsidRPr="00711B1B">
        <w:rPr>
          <w:i/>
        </w:rPr>
        <w:t xml:space="preserve">the </w:t>
      </w:r>
      <w:hyperlink r:id="rId157" w:history="1">
        <w:r w:rsidR="00AF0240" w:rsidRPr="00711B1B">
          <w:rPr>
            <w:rStyle w:val="Hyperlink"/>
            <w:i/>
          </w:rPr>
          <w:t>Annex to Resolution</w:t>
        </w:r>
        <w:r w:rsidR="00CC007E">
          <w:rPr>
            <w:rStyle w:val="Hyperlink"/>
            <w:i/>
          </w:rPr>
          <w:t> 2</w:t>
        </w:r>
        <w:r w:rsidR="00AF0240" w:rsidRPr="00711B1B">
          <w:rPr>
            <w:rStyle w:val="Hyperlink"/>
            <w:i/>
          </w:rPr>
          <w:t xml:space="preserve"> (INFCOM-2)</w:t>
        </w:r>
      </w:hyperlink>
      <w:r w:rsidRPr="004A4414">
        <w:rPr>
          <w:i/>
        </w:rPr>
        <w:t>]</w:t>
      </w:r>
    </w:p>
    <w:p w14:paraId="06904181" w14:textId="77777777" w:rsidR="000364A5" w:rsidRPr="004A4414" w:rsidRDefault="000364A5" w:rsidP="00DC13C1">
      <w:pPr>
        <w:pStyle w:val="Heading3"/>
        <w:spacing w:before="240" w:after="120"/>
        <w:ind w:left="1134" w:hanging="1134"/>
      </w:pPr>
      <w:r w:rsidRPr="004A4414">
        <w:t>J.</w:t>
      </w:r>
      <w:r w:rsidRPr="004A4414">
        <w:tab/>
        <w:t>Advisory Group on Hydrology (AG-Hydro</w:t>
      </w:r>
      <w:r w:rsidR="00FD2261" w:rsidRPr="004A4414">
        <w:t>logy</w:t>
      </w:r>
      <w:r w:rsidRPr="004A4414">
        <w:t>)</w:t>
      </w:r>
    </w:p>
    <w:p w14:paraId="672DAC75" w14:textId="77777777" w:rsidR="00126A42" w:rsidRPr="004A4414" w:rsidRDefault="00126A42" w:rsidP="00DC13C1">
      <w:pPr>
        <w:pStyle w:val="WMOBodyText"/>
        <w:spacing w:after="120"/>
        <w:jc w:val="center"/>
        <w:rPr>
          <w:i/>
          <w:iCs/>
        </w:rPr>
      </w:pPr>
      <w:r w:rsidRPr="004A4414">
        <w:rPr>
          <w:i/>
          <w:iCs/>
        </w:rPr>
        <w:t xml:space="preserve">[ToR will be discussed </w:t>
      </w:r>
      <w:r w:rsidR="003832CB" w:rsidRPr="004A4414">
        <w:rPr>
          <w:i/>
          <w:iCs/>
        </w:rPr>
        <w:t xml:space="preserve">through </w:t>
      </w:r>
      <w:hyperlink r:id="rId158" w:history="1">
        <w:r w:rsidR="003832CB" w:rsidRPr="004A4414">
          <w:rPr>
            <w:rStyle w:val="Hyperlink"/>
            <w:i/>
            <w:iCs/>
          </w:rPr>
          <w:t>draft Decision</w:t>
        </w:r>
        <w:r w:rsidR="00CC007E">
          <w:rPr>
            <w:rStyle w:val="Hyperlink"/>
            <w:i/>
            <w:iCs/>
          </w:rPr>
          <w:t> 8</w:t>
        </w:r>
        <w:r w:rsidR="003832CB" w:rsidRPr="004A4414">
          <w:rPr>
            <w:rStyle w:val="Hyperlink"/>
            <w:i/>
            <w:iCs/>
          </w:rPr>
          <w:t>.5(3)/1 (INFCOM-3)</w:t>
        </w:r>
      </w:hyperlink>
      <w:r w:rsidRPr="004A4414">
        <w:rPr>
          <w:i/>
          <w:iCs/>
        </w:rPr>
        <w:t xml:space="preserve"> and agreed texts will be inserted here]</w:t>
      </w:r>
    </w:p>
    <w:p w14:paraId="5E3DDFFD" w14:textId="77777777" w:rsidR="000364A5" w:rsidRPr="004A4414" w:rsidRDefault="000364A5" w:rsidP="00DC13C1">
      <w:pPr>
        <w:pStyle w:val="Heading3"/>
        <w:spacing w:before="240" w:after="120"/>
        <w:ind w:left="1134" w:hanging="1134"/>
      </w:pPr>
      <w:r w:rsidRPr="004A4414">
        <w:lastRenderedPageBreak/>
        <w:t>K.</w:t>
      </w:r>
      <w:r w:rsidRPr="004A4414">
        <w:tab/>
        <w:t xml:space="preserve">Advisory Group on </w:t>
      </w:r>
      <w:r w:rsidR="00E72D6A" w:rsidRPr="004A4414">
        <w:t xml:space="preserve">the </w:t>
      </w:r>
      <w:r w:rsidRPr="004A4414">
        <w:t>Global Greenhouse Gas Watch (AG-G3W)</w:t>
      </w:r>
    </w:p>
    <w:p w14:paraId="06C6E4CD" w14:textId="77777777" w:rsidR="00126A42" w:rsidRPr="004A4414" w:rsidRDefault="00126A42" w:rsidP="00DC13C1">
      <w:pPr>
        <w:pStyle w:val="WMOBodyText"/>
        <w:spacing w:after="120"/>
        <w:jc w:val="center"/>
        <w:rPr>
          <w:i/>
          <w:iCs/>
        </w:rPr>
      </w:pPr>
      <w:r w:rsidRPr="004A4414">
        <w:rPr>
          <w:i/>
          <w:iCs/>
        </w:rPr>
        <w:t xml:space="preserve">[ToR will be discussed </w:t>
      </w:r>
      <w:r w:rsidR="003832CB" w:rsidRPr="004A4414">
        <w:rPr>
          <w:i/>
          <w:iCs/>
        </w:rPr>
        <w:t xml:space="preserve">through </w:t>
      </w:r>
      <w:hyperlink r:id="rId159" w:history="1">
        <w:r w:rsidR="003832CB" w:rsidRPr="004A4414">
          <w:rPr>
            <w:rStyle w:val="Hyperlink"/>
            <w:i/>
            <w:iCs/>
          </w:rPr>
          <w:t>draft Recommendation</w:t>
        </w:r>
        <w:r w:rsidR="00CC007E">
          <w:rPr>
            <w:rStyle w:val="Hyperlink"/>
            <w:i/>
            <w:iCs/>
          </w:rPr>
          <w:t> 7</w:t>
        </w:r>
        <w:r w:rsidR="003832CB" w:rsidRPr="004A4414">
          <w:rPr>
            <w:rStyle w:val="Hyperlink"/>
            <w:i/>
            <w:iCs/>
          </w:rPr>
          <w:t>.2/1 (INFCOM-3)</w:t>
        </w:r>
      </w:hyperlink>
      <w:r w:rsidR="003832CB" w:rsidRPr="004A4414">
        <w:t xml:space="preserve"> </w:t>
      </w:r>
      <w:r w:rsidRPr="004A4414">
        <w:rPr>
          <w:i/>
          <w:iCs/>
        </w:rPr>
        <w:t>and agreed texts will be inserted here]</w:t>
      </w:r>
    </w:p>
    <w:p w14:paraId="17443191" w14:textId="77777777" w:rsidR="00944673" w:rsidRPr="004A4414" w:rsidRDefault="000364A5" w:rsidP="00DC13C1">
      <w:pPr>
        <w:pStyle w:val="Heading3"/>
        <w:spacing w:before="240" w:after="120"/>
        <w:ind w:left="1134" w:hanging="1134"/>
      </w:pPr>
      <w:r w:rsidRPr="004A4414">
        <w:t>L.</w:t>
      </w:r>
      <w:r w:rsidRPr="004A4414">
        <w:tab/>
      </w:r>
      <w:r w:rsidR="00944673" w:rsidRPr="004A4414">
        <w:t>Coordinator on the implementation of the WMO Unified Data Policy (C-DATA)</w:t>
      </w:r>
    </w:p>
    <w:p w14:paraId="2E2E37C8" w14:textId="77777777" w:rsidR="00E671FB" w:rsidRPr="004A4414" w:rsidRDefault="00F51F7C" w:rsidP="00DC13C1">
      <w:pPr>
        <w:pStyle w:val="WMOBodyText"/>
        <w:spacing w:after="120"/>
      </w:pPr>
      <w:r w:rsidRPr="004A4414">
        <w:rPr>
          <w:rStyle w:val="normaltextrun"/>
          <w:color w:val="000000"/>
          <w:shd w:val="clear" w:color="auto" w:fill="FFFFFF"/>
        </w:rPr>
        <w:t>The role of the Infrastructure Commission Data Policy Coordinator (C-DATA) is to oversee, coordinate and monitor the progress of the implementation of the WMO Unified Data Policy, and assign responsibilities, principally within INFCOM but as required in collaboration with SERCOM and R</w:t>
      </w:r>
      <w:r w:rsidR="00E071C9">
        <w:rPr>
          <w:rStyle w:val="normaltextrun"/>
          <w:color w:val="000000"/>
          <w:shd w:val="clear" w:color="auto" w:fill="FFFFFF"/>
        </w:rPr>
        <w:t>B</w:t>
      </w:r>
      <w:r w:rsidRPr="004A4414">
        <w:rPr>
          <w:rStyle w:val="normaltextrun"/>
          <w:color w:val="000000"/>
          <w:shd w:val="clear" w:color="auto" w:fill="FFFFFF"/>
        </w:rPr>
        <w:t xml:space="preserve">, to ensure the implementation of the WMO Unified Data Policy for the International Exchange of Earth System Data (Unified Data Policy) per </w:t>
      </w:r>
      <w:hyperlink r:id="rId160" w:anchor="page=9&amp;viewer=picture&amp;o=custom_bottom_Permalink&amp;n=0&amp;q=" w:history="1">
        <w:r w:rsidRPr="00A20E19">
          <w:rPr>
            <w:rStyle w:val="Hyperlink"/>
            <w:shd w:val="clear" w:color="auto" w:fill="FFFFFF"/>
          </w:rPr>
          <w:t>Resolution</w:t>
        </w:r>
        <w:r w:rsidR="00CC007E">
          <w:rPr>
            <w:rStyle w:val="Hyperlink"/>
            <w:shd w:val="clear" w:color="auto" w:fill="FFFFFF"/>
          </w:rPr>
          <w:t> 1</w:t>
        </w:r>
        <w:r w:rsidRPr="00A20E19">
          <w:rPr>
            <w:rStyle w:val="Hyperlink"/>
            <w:shd w:val="clear" w:color="auto" w:fill="FFFFFF"/>
          </w:rPr>
          <w:t xml:space="preserve"> (Cg-Ext(2021))</w:t>
        </w:r>
      </w:hyperlink>
      <w:r w:rsidRPr="004A4414">
        <w:rPr>
          <w:rStyle w:val="normaltextrun"/>
          <w:color w:val="000000"/>
          <w:shd w:val="clear" w:color="auto" w:fill="FFFFFF"/>
        </w:rPr>
        <w:t>. The C-DATA will work with a coordination mechanism of the Management Group comprising the Coordinator, the chairs or representatives of the INFCOM standing committees and advisory groups and co-sponsored observing systems as required, together with equivalent representatives from SERCOM and the R</w:t>
      </w:r>
      <w:r w:rsidR="00E071C9">
        <w:rPr>
          <w:rStyle w:val="normaltextrun"/>
          <w:color w:val="000000"/>
          <w:shd w:val="clear" w:color="auto" w:fill="FFFFFF"/>
        </w:rPr>
        <w:t>B</w:t>
      </w:r>
      <w:r w:rsidRPr="004A4414">
        <w:rPr>
          <w:rStyle w:val="normaltextrun"/>
          <w:color w:val="000000"/>
          <w:shd w:val="clear" w:color="auto" w:fill="FFFFFF"/>
        </w:rPr>
        <w:t xml:space="preserve"> to ensure the required tasks and processes are mapped into the work programs of the standing committees and their expert teams, and to ensure a smooth transition from implementation phase to ongoing exemplary practice in international data exchange, integrated within the WMO technical and governance structures.</w:t>
      </w:r>
    </w:p>
    <w:p w14:paraId="3E1EBEA9" w14:textId="77777777" w:rsidR="00944673" w:rsidRPr="004A4414" w:rsidRDefault="000364A5" w:rsidP="00DC13C1">
      <w:pPr>
        <w:pStyle w:val="Heading3"/>
        <w:spacing w:before="240" w:after="120"/>
        <w:ind w:left="1134" w:hanging="1134"/>
      </w:pPr>
      <w:r w:rsidRPr="004A4414">
        <w:t>M.</w:t>
      </w:r>
      <w:r w:rsidRPr="004A4414">
        <w:tab/>
      </w:r>
      <w:r w:rsidR="00944673" w:rsidRPr="004A4414">
        <w:t>Coordinator on capacity development (C-CD)</w:t>
      </w:r>
    </w:p>
    <w:p w14:paraId="3C852C6A" w14:textId="77777777" w:rsidR="00726624" w:rsidRPr="004A4414" w:rsidRDefault="001D330A" w:rsidP="00DC13C1">
      <w:pPr>
        <w:pStyle w:val="WMOBodyText"/>
        <w:spacing w:after="120"/>
      </w:pPr>
      <w:r w:rsidRPr="004A4414">
        <w:rPr>
          <w:rStyle w:val="normaltextrun"/>
          <w:color w:val="000000"/>
          <w:shd w:val="clear" w:color="auto" w:fill="FFFFFF"/>
        </w:rPr>
        <w:t>The role of the Infrastructure Commission Coordinator on capacity development is, as the primary interface with the Panel on Capacity Development of the Executive Council (CDP), to collate information on ongoing and planned capacity development activities of INFCOM groups, including those through designated global and regional centres and the Systematic Observations Financing Facility (SOFF), and support effective implementation of these activities guided by the WMO Capacity Development Strategy (WCDS). Target capacity development activities of INFCOM groups include the development of the competency frameworks and guidance materials, the planning and conduct of training and other events. The C-CD will work with a coordination mechanism comprising the Coordinator, the capacity development focal points of the INFCOM standing committees and advisory groups, supported by technical coordinators on infrastructure of the Regional Offices, to ensure capacity development activities carried out by the Commission meet the needs and requirements of Members and to provide CDP with recommendations on the needs and requirements for capacity development and experiences and opportunities to be leveraged in the Commission’s mandate.</w:t>
      </w:r>
    </w:p>
    <w:p w14:paraId="5C05C23C" w14:textId="77777777" w:rsidR="00A80767" w:rsidRPr="004A4414" w:rsidRDefault="00A80767" w:rsidP="00DC13C1">
      <w:pPr>
        <w:pStyle w:val="WMOBodyText"/>
        <w:spacing w:after="120"/>
        <w:jc w:val="center"/>
      </w:pPr>
      <w:r w:rsidRPr="004A4414">
        <w:t>__________</w:t>
      </w:r>
    </w:p>
    <w:p w14:paraId="63F96EEE" w14:textId="77777777" w:rsidR="00A80767" w:rsidRPr="004A4414" w:rsidRDefault="00A80767" w:rsidP="00DC13C1">
      <w:pPr>
        <w:tabs>
          <w:tab w:val="clear" w:pos="1134"/>
        </w:tabs>
        <w:spacing w:before="240" w:after="120"/>
        <w:jc w:val="left"/>
        <w:rPr>
          <w:rFonts w:eastAsia="Verdana" w:cs="Verdana"/>
          <w:lang w:eastAsia="zh-TW"/>
        </w:rPr>
      </w:pPr>
      <w:r w:rsidRPr="004A4414">
        <w:br w:type="page"/>
      </w:r>
    </w:p>
    <w:p w14:paraId="73219951" w14:textId="77777777" w:rsidR="0037222D" w:rsidRPr="004A4414" w:rsidRDefault="0037222D" w:rsidP="0037222D">
      <w:pPr>
        <w:pStyle w:val="Heading1"/>
      </w:pPr>
      <w:r w:rsidRPr="004A4414">
        <w:lastRenderedPageBreak/>
        <w:t>DRAFT DECISIONS</w:t>
      </w:r>
    </w:p>
    <w:p w14:paraId="6B03B81A" w14:textId="77777777" w:rsidR="0037222D" w:rsidRPr="004A4414" w:rsidRDefault="0037222D" w:rsidP="0037222D">
      <w:pPr>
        <w:pStyle w:val="Heading2"/>
      </w:pPr>
      <w:bookmarkStart w:id="8" w:name="_Draft_Decision_6.2/1"/>
      <w:bookmarkEnd w:id="8"/>
      <w:r w:rsidRPr="004A4414">
        <w:t>Draft Decision</w:t>
      </w:r>
      <w:r w:rsidR="00CC007E">
        <w:t> 6</w:t>
      </w:r>
      <w:r w:rsidR="00CD624A" w:rsidRPr="004A4414">
        <w:t>.2</w:t>
      </w:r>
      <w:r w:rsidRPr="004A4414">
        <w:t xml:space="preserve">/1 </w:t>
      </w:r>
      <w:r w:rsidR="00CD624A" w:rsidRPr="004A4414">
        <w:t>(INFCOM-3)</w:t>
      </w:r>
    </w:p>
    <w:p w14:paraId="08BAAB12" w14:textId="77777777" w:rsidR="0037222D" w:rsidRPr="004A4414" w:rsidRDefault="0032151F" w:rsidP="0052420C">
      <w:pPr>
        <w:pStyle w:val="Heading3"/>
      </w:pPr>
      <w:bookmarkStart w:id="9" w:name="_Chairs_and_vice-chairs"/>
      <w:bookmarkEnd w:id="9"/>
      <w:r w:rsidRPr="004A4414">
        <w:t>C</w:t>
      </w:r>
      <w:r w:rsidR="00F93034" w:rsidRPr="004A4414">
        <w:t>hairs and vice-chairs of standing committees, study groups</w:t>
      </w:r>
      <w:r w:rsidR="005D3C04" w:rsidRPr="004A4414">
        <w:t xml:space="preserve"> and </w:t>
      </w:r>
      <w:r w:rsidR="00F93034" w:rsidRPr="004A4414">
        <w:t xml:space="preserve">advisory groups and </w:t>
      </w:r>
      <w:r w:rsidR="005D3C04" w:rsidRPr="004A4414">
        <w:t>coordinators</w:t>
      </w:r>
    </w:p>
    <w:p w14:paraId="7C417B1F" w14:textId="77777777" w:rsidR="0037222D" w:rsidRPr="004A4414" w:rsidRDefault="00307DDD" w:rsidP="0037222D">
      <w:pPr>
        <w:pStyle w:val="WMOBodyText"/>
        <w:rPr>
          <w:i/>
          <w:iCs/>
          <w:shd w:val="clear" w:color="auto" w:fill="D3D3D3"/>
        </w:rPr>
      </w:pPr>
      <w:r w:rsidRPr="004A4414">
        <w:rPr>
          <w:b/>
          <w:bCs/>
        </w:rPr>
        <w:t xml:space="preserve">The </w:t>
      </w:r>
      <w:r w:rsidR="00CD624A" w:rsidRPr="004A4414">
        <w:rPr>
          <w:b/>
          <w:bCs/>
        </w:rPr>
        <w:t>Commission for Observation, Infrastructure and Information Systems</w:t>
      </w:r>
      <w:r w:rsidRPr="004A4414">
        <w:rPr>
          <w:b/>
          <w:bCs/>
        </w:rPr>
        <w:t xml:space="preserve"> decides:</w:t>
      </w:r>
    </w:p>
    <w:p w14:paraId="771D4D31" w14:textId="77777777" w:rsidR="00493DAF" w:rsidRPr="004A4414" w:rsidRDefault="0037222D" w:rsidP="00B84A3F">
      <w:pPr>
        <w:pStyle w:val="WMOIndent1"/>
        <w:spacing w:after="120"/>
        <w:rPr>
          <w:rFonts w:eastAsia="Verdana" w:cs="Verdana"/>
        </w:rPr>
      </w:pPr>
      <w:r w:rsidRPr="004A4414">
        <w:rPr>
          <w:rFonts w:eastAsia="Verdana" w:cs="Verdana"/>
        </w:rPr>
        <w:t>(1)</w:t>
      </w:r>
      <w:r w:rsidRPr="004A4414">
        <w:rPr>
          <w:rFonts w:eastAsia="Verdana" w:cs="Verdana"/>
        </w:rPr>
        <w:tab/>
        <w:t xml:space="preserve">To </w:t>
      </w:r>
      <w:r w:rsidR="00B078F3" w:rsidRPr="004A4414">
        <w:rPr>
          <w:rFonts w:eastAsia="Verdana" w:cs="Verdana"/>
        </w:rPr>
        <w:t xml:space="preserve">endorse the </w:t>
      </w:r>
      <w:r w:rsidR="00120DE1" w:rsidRPr="004A4414">
        <w:rPr>
          <w:rFonts w:eastAsia="Verdana" w:cs="Verdana"/>
        </w:rPr>
        <w:t>officers</w:t>
      </w:r>
      <w:r w:rsidR="00B078F3" w:rsidRPr="004A4414">
        <w:rPr>
          <w:rFonts w:eastAsia="Verdana" w:cs="Verdana"/>
        </w:rPr>
        <w:t xml:space="preserve">’ </w:t>
      </w:r>
      <w:r w:rsidR="007D6524" w:rsidRPr="004A4414">
        <w:rPr>
          <w:rFonts w:eastAsia="Verdana" w:cs="Verdana"/>
        </w:rPr>
        <w:t>recommendation of the following chairs and vice-chairs of standing committees, study groups and advisory groups and coordinators</w:t>
      </w:r>
      <w:r w:rsidR="00493DAF" w:rsidRPr="004A4414">
        <w:rPr>
          <w:rFonts w:eastAsia="Verdana" w:cs="Verdana"/>
        </w:rPr>
        <w:t>:</w:t>
      </w:r>
    </w:p>
    <w:p w14:paraId="3A275799" w14:textId="77777777" w:rsidR="00040F2A" w:rsidRPr="004A4414" w:rsidRDefault="00040F2A" w:rsidP="00B84A3F">
      <w:pPr>
        <w:pStyle w:val="WMOBodyText"/>
        <w:spacing w:after="120"/>
        <w:ind w:left="1134" w:hanging="567"/>
      </w:pPr>
      <w:r w:rsidRPr="004A4414">
        <w:t>(a)</w:t>
      </w:r>
      <w:r w:rsidRPr="004A4414">
        <w:rPr>
          <w:bCs/>
        </w:rPr>
        <w:tab/>
      </w:r>
      <w:r w:rsidRPr="004A4414">
        <w:t>Standing Committee on Earth Observing Systems and Monitoring Networks (SC-ON);</w:t>
      </w:r>
    </w:p>
    <w:p w14:paraId="125859BC" w14:textId="77777777" w:rsidR="00605AC9" w:rsidRPr="004A4414" w:rsidRDefault="00605AC9" w:rsidP="00234975">
      <w:pPr>
        <w:pStyle w:val="WMOBodyText"/>
        <w:numPr>
          <w:ilvl w:val="0"/>
          <w:numId w:val="6"/>
        </w:numPr>
        <w:spacing w:after="120"/>
        <w:ind w:left="1701" w:hanging="567"/>
      </w:pPr>
      <w:r w:rsidRPr="004A4414">
        <w:t>Chair: […] (…)</w:t>
      </w:r>
    </w:p>
    <w:p w14:paraId="627729E8" w14:textId="77777777" w:rsidR="00605AC9" w:rsidRPr="004A4414" w:rsidRDefault="00605AC9" w:rsidP="00234975">
      <w:pPr>
        <w:pStyle w:val="WMOBodyText"/>
        <w:numPr>
          <w:ilvl w:val="0"/>
          <w:numId w:val="6"/>
        </w:numPr>
        <w:spacing w:after="120"/>
        <w:ind w:left="1701" w:hanging="567"/>
      </w:pPr>
      <w:r w:rsidRPr="004A4414">
        <w:t>Vice-chair: […] (…)</w:t>
      </w:r>
    </w:p>
    <w:p w14:paraId="108F945B" w14:textId="77777777" w:rsidR="00040F2A" w:rsidRPr="004A4414" w:rsidRDefault="00040F2A" w:rsidP="00B84A3F">
      <w:pPr>
        <w:pStyle w:val="WMOBodyText"/>
        <w:spacing w:after="120"/>
        <w:ind w:left="1134" w:hanging="567"/>
      </w:pPr>
      <w:r w:rsidRPr="004A4414">
        <w:t>(b)</w:t>
      </w:r>
      <w:r w:rsidRPr="004A4414">
        <w:rPr>
          <w:bCs/>
        </w:rPr>
        <w:tab/>
      </w:r>
      <w:r w:rsidRPr="004A4414">
        <w:t>Standing Committee on Measurements, Instrumentation and Traceability (SC-MINT);</w:t>
      </w:r>
    </w:p>
    <w:p w14:paraId="6F3B3030" w14:textId="77777777" w:rsidR="00605AC9" w:rsidRPr="004A4414" w:rsidRDefault="00605AC9" w:rsidP="00234975">
      <w:pPr>
        <w:pStyle w:val="WMOBodyText"/>
        <w:numPr>
          <w:ilvl w:val="0"/>
          <w:numId w:val="7"/>
        </w:numPr>
        <w:spacing w:after="120"/>
        <w:ind w:left="1701" w:hanging="567"/>
      </w:pPr>
      <w:r w:rsidRPr="004A4414">
        <w:t>Chair: […] (…)</w:t>
      </w:r>
    </w:p>
    <w:p w14:paraId="4CB48611" w14:textId="77777777" w:rsidR="00605AC9" w:rsidRPr="004A4414" w:rsidRDefault="00605AC9" w:rsidP="00234975">
      <w:pPr>
        <w:pStyle w:val="WMOBodyText"/>
        <w:numPr>
          <w:ilvl w:val="0"/>
          <w:numId w:val="7"/>
        </w:numPr>
        <w:spacing w:after="120"/>
        <w:ind w:left="1701" w:hanging="567"/>
      </w:pPr>
      <w:r w:rsidRPr="004A4414">
        <w:t>Vice-chair: […] (…)</w:t>
      </w:r>
    </w:p>
    <w:p w14:paraId="448811EB" w14:textId="77777777" w:rsidR="00040F2A" w:rsidRPr="004A4414" w:rsidRDefault="00040F2A" w:rsidP="00B84A3F">
      <w:pPr>
        <w:pStyle w:val="WMOBodyText"/>
        <w:spacing w:after="120"/>
        <w:ind w:left="1134" w:hanging="567"/>
      </w:pPr>
      <w:r w:rsidRPr="004A4414">
        <w:t>(c)</w:t>
      </w:r>
      <w:r w:rsidRPr="004A4414">
        <w:rPr>
          <w:bCs/>
        </w:rPr>
        <w:tab/>
      </w:r>
      <w:r w:rsidRPr="004A4414">
        <w:t>Standing Committee on Information Management and Technology (SC-IMT);</w:t>
      </w:r>
    </w:p>
    <w:p w14:paraId="332432BF" w14:textId="77777777" w:rsidR="00605AC9" w:rsidRPr="004A4414" w:rsidRDefault="00605AC9" w:rsidP="00234975">
      <w:pPr>
        <w:pStyle w:val="WMOBodyText"/>
        <w:numPr>
          <w:ilvl w:val="0"/>
          <w:numId w:val="8"/>
        </w:numPr>
        <w:spacing w:after="120"/>
        <w:ind w:left="1701" w:hanging="567"/>
      </w:pPr>
      <w:r w:rsidRPr="004A4414">
        <w:t>Chair: […] (…)</w:t>
      </w:r>
    </w:p>
    <w:p w14:paraId="0EBBA314" w14:textId="77777777" w:rsidR="00605AC9" w:rsidRPr="004A4414" w:rsidRDefault="00605AC9" w:rsidP="00234975">
      <w:pPr>
        <w:pStyle w:val="WMOBodyText"/>
        <w:numPr>
          <w:ilvl w:val="0"/>
          <w:numId w:val="8"/>
        </w:numPr>
        <w:spacing w:after="120"/>
        <w:ind w:left="1701" w:hanging="567"/>
      </w:pPr>
      <w:r w:rsidRPr="004A4414">
        <w:t>Vice-chair: […] (…)</w:t>
      </w:r>
    </w:p>
    <w:p w14:paraId="4F6BFA00" w14:textId="77777777" w:rsidR="00040F2A" w:rsidRPr="004A4414" w:rsidRDefault="00040F2A" w:rsidP="00B84A3F">
      <w:pPr>
        <w:pStyle w:val="WMOBodyText"/>
        <w:spacing w:after="120"/>
        <w:ind w:left="1134" w:hanging="567"/>
      </w:pPr>
      <w:r w:rsidRPr="004A4414">
        <w:t>(d)</w:t>
      </w:r>
      <w:r w:rsidRPr="004A4414">
        <w:rPr>
          <w:bCs/>
        </w:rPr>
        <w:tab/>
      </w:r>
      <w:r w:rsidRPr="004A4414">
        <w:t xml:space="preserve">Standing Committee on </w:t>
      </w:r>
      <w:r w:rsidR="00120DE1" w:rsidRPr="004A4414">
        <w:t xml:space="preserve">the </w:t>
      </w:r>
      <w:r w:rsidRPr="004A4414">
        <w:t>WMO Integrated Processing and Prediction System (SC-WIPPS);</w:t>
      </w:r>
    </w:p>
    <w:p w14:paraId="7C62B3A1" w14:textId="77777777" w:rsidR="00605AC9" w:rsidRPr="004A4414" w:rsidRDefault="00605AC9" w:rsidP="00234975">
      <w:pPr>
        <w:pStyle w:val="WMOBodyText"/>
        <w:numPr>
          <w:ilvl w:val="0"/>
          <w:numId w:val="9"/>
        </w:numPr>
        <w:spacing w:after="120"/>
        <w:ind w:left="1701" w:hanging="567"/>
      </w:pPr>
      <w:r w:rsidRPr="004A4414">
        <w:t>Chair: […] (…)</w:t>
      </w:r>
    </w:p>
    <w:p w14:paraId="71921B53" w14:textId="77777777" w:rsidR="00605AC9" w:rsidRPr="004A4414" w:rsidRDefault="00605AC9" w:rsidP="00234975">
      <w:pPr>
        <w:pStyle w:val="WMOBodyText"/>
        <w:numPr>
          <w:ilvl w:val="0"/>
          <w:numId w:val="9"/>
        </w:numPr>
        <w:spacing w:after="120"/>
        <w:ind w:left="1701" w:hanging="567"/>
      </w:pPr>
      <w:r w:rsidRPr="004A4414">
        <w:t>Vice-chair: […] (…)</w:t>
      </w:r>
    </w:p>
    <w:p w14:paraId="0D2F3877" w14:textId="77777777" w:rsidR="00040F2A" w:rsidRPr="004A4414" w:rsidRDefault="00040F2A" w:rsidP="00B84A3F">
      <w:pPr>
        <w:pStyle w:val="WMOBodyText"/>
        <w:spacing w:after="120"/>
        <w:ind w:left="1134" w:hanging="567"/>
      </w:pPr>
      <w:r w:rsidRPr="004A4414">
        <w:t>(e)</w:t>
      </w:r>
      <w:r w:rsidRPr="004A4414">
        <w:tab/>
        <w:t xml:space="preserve">Study Group on Environmental Sustainability (SG-EnvS) [if agreed </w:t>
      </w:r>
      <w:r w:rsidR="007627AF" w:rsidRPr="004A4414">
        <w:t xml:space="preserve">through </w:t>
      </w:r>
      <w:hyperlink r:id="rId161" w:history="1">
        <w:r w:rsidR="007627AF" w:rsidRPr="004A4414">
          <w:rPr>
            <w:rStyle w:val="Hyperlink"/>
          </w:rPr>
          <w:t>draft Decision</w:t>
        </w:r>
        <w:r w:rsidR="00CC007E">
          <w:rPr>
            <w:rStyle w:val="Hyperlink"/>
          </w:rPr>
          <w:t> 7</w:t>
        </w:r>
        <w:r w:rsidR="007627AF" w:rsidRPr="004A4414">
          <w:rPr>
            <w:rStyle w:val="Hyperlink"/>
          </w:rPr>
          <w:t>.3/1 (INFCOM-3)</w:t>
        </w:r>
      </w:hyperlink>
      <w:r w:rsidRPr="004A4414">
        <w:t>];</w:t>
      </w:r>
    </w:p>
    <w:p w14:paraId="6795E3B4" w14:textId="77777777" w:rsidR="00605AC9" w:rsidRPr="004A4414" w:rsidRDefault="00605AC9" w:rsidP="00234975">
      <w:pPr>
        <w:pStyle w:val="WMOBodyText"/>
        <w:numPr>
          <w:ilvl w:val="0"/>
          <w:numId w:val="10"/>
        </w:numPr>
        <w:spacing w:after="120"/>
        <w:ind w:left="1701" w:hanging="567"/>
      </w:pPr>
      <w:r w:rsidRPr="004A4414">
        <w:t>Chair: […] (…)</w:t>
      </w:r>
    </w:p>
    <w:p w14:paraId="7C4D4C40" w14:textId="77777777" w:rsidR="00605AC9" w:rsidRPr="004A4414" w:rsidRDefault="00605AC9" w:rsidP="00234975">
      <w:pPr>
        <w:pStyle w:val="WMOBodyText"/>
        <w:numPr>
          <w:ilvl w:val="0"/>
          <w:numId w:val="10"/>
        </w:numPr>
        <w:spacing w:after="120"/>
        <w:ind w:left="1701" w:hanging="567"/>
      </w:pPr>
      <w:r w:rsidRPr="004A4414">
        <w:t>Vice-chair: […] (…)</w:t>
      </w:r>
    </w:p>
    <w:p w14:paraId="3C73279D" w14:textId="77777777" w:rsidR="00040F2A" w:rsidRPr="004A4414" w:rsidRDefault="00040F2A" w:rsidP="00B84A3F">
      <w:pPr>
        <w:pStyle w:val="WMOBodyText"/>
        <w:spacing w:after="120"/>
        <w:ind w:left="1134" w:hanging="567"/>
      </w:pPr>
      <w:r w:rsidRPr="004A4414">
        <w:t>(f)</w:t>
      </w:r>
      <w:r w:rsidRPr="004A4414">
        <w:tab/>
        <w:t xml:space="preserve">Study Group on Future Data Infrastructure (SG-FIT) [if agreed </w:t>
      </w:r>
      <w:r w:rsidR="005C3062" w:rsidRPr="004A4414">
        <w:t xml:space="preserve">through </w:t>
      </w:r>
      <w:hyperlink r:id="rId162" w:history="1">
        <w:r w:rsidR="005C3062" w:rsidRPr="004A4414">
          <w:rPr>
            <w:rStyle w:val="Hyperlink"/>
          </w:rPr>
          <w:t>draft Decision</w:t>
        </w:r>
        <w:r w:rsidR="00CC007E">
          <w:rPr>
            <w:rStyle w:val="Hyperlink"/>
          </w:rPr>
          <w:t> 8</w:t>
        </w:r>
        <w:r w:rsidR="005C3062" w:rsidRPr="004A4414">
          <w:rPr>
            <w:rStyle w:val="Hyperlink"/>
          </w:rPr>
          <w:t>.3(5)/1 (INFCOM-3)</w:t>
        </w:r>
      </w:hyperlink>
      <w:r w:rsidRPr="004A4414">
        <w:t>];</w:t>
      </w:r>
    </w:p>
    <w:p w14:paraId="28C38F53" w14:textId="77777777" w:rsidR="00605AC9" w:rsidRPr="004A4414" w:rsidRDefault="00605AC9" w:rsidP="00234975">
      <w:pPr>
        <w:pStyle w:val="WMOBodyText"/>
        <w:numPr>
          <w:ilvl w:val="0"/>
          <w:numId w:val="11"/>
        </w:numPr>
        <w:spacing w:after="120"/>
        <w:ind w:left="1701" w:hanging="567"/>
      </w:pPr>
      <w:r w:rsidRPr="004A4414">
        <w:t>Chair: […] (…)</w:t>
      </w:r>
    </w:p>
    <w:p w14:paraId="715E1C18" w14:textId="77777777" w:rsidR="00605AC9" w:rsidRPr="004A4414" w:rsidRDefault="00605AC9" w:rsidP="00234975">
      <w:pPr>
        <w:pStyle w:val="WMOBodyText"/>
        <w:numPr>
          <w:ilvl w:val="0"/>
          <w:numId w:val="11"/>
        </w:numPr>
        <w:spacing w:after="120"/>
        <w:ind w:left="1701" w:hanging="567"/>
      </w:pPr>
      <w:r w:rsidRPr="004A4414">
        <w:t>Vice-chair: […] (…)</w:t>
      </w:r>
    </w:p>
    <w:p w14:paraId="4268C6B8" w14:textId="77777777" w:rsidR="00040F2A" w:rsidRPr="004A4414" w:rsidRDefault="00040F2A" w:rsidP="00B84A3F">
      <w:pPr>
        <w:pStyle w:val="WMOBodyText"/>
        <w:spacing w:after="120"/>
        <w:ind w:left="1134" w:hanging="567"/>
      </w:pPr>
      <w:r w:rsidRPr="004A4414">
        <w:t>(g)</w:t>
      </w:r>
      <w:r w:rsidRPr="004A4414">
        <w:tab/>
        <w:t xml:space="preserve">Study Group on Centres Assessment, Designation and Compliance Review (SG-ADCR) [if agreed </w:t>
      </w:r>
      <w:r w:rsidR="005C3062" w:rsidRPr="004A4414">
        <w:t xml:space="preserve">through </w:t>
      </w:r>
      <w:hyperlink r:id="rId163" w:history="1">
        <w:r w:rsidR="005C3062" w:rsidRPr="004A4414">
          <w:rPr>
            <w:rStyle w:val="Hyperlink"/>
          </w:rPr>
          <w:t>draft Decision</w:t>
        </w:r>
        <w:r w:rsidR="00CC007E">
          <w:rPr>
            <w:rStyle w:val="Hyperlink"/>
          </w:rPr>
          <w:t> 8</w:t>
        </w:r>
        <w:r w:rsidR="005C3062" w:rsidRPr="004A4414">
          <w:rPr>
            <w:rStyle w:val="Hyperlink"/>
          </w:rPr>
          <w:t>.5(4)/1 (INFCOM-3)</w:t>
        </w:r>
      </w:hyperlink>
      <w:r w:rsidRPr="004A4414">
        <w:t>];</w:t>
      </w:r>
    </w:p>
    <w:p w14:paraId="489C6061" w14:textId="77777777" w:rsidR="00605AC9" w:rsidRPr="004A4414" w:rsidRDefault="00605AC9" w:rsidP="00234975">
      <w:pPr>
        <w:pStyle w:val="WMOBodyText"/>
        <w:numPr>
          <w:ilvl w:val="0"/>
          <w:numId w:val="12"/>
        </w:numPr>
        <w:spacing w:after="120"/>
        <w:ind w:left="1701" w:hanging="567"/>
      </w:pPr>
      <w:r w:rsidRPr="004A4414">
        <w:lastRenderedPageBreak/>
        <w:t>Chair: […] (…)</w:t>
      </w:r>
    </w:p>
    <w:p w14:paraId="322A336B" w14:textId="77777777" w:rsidR="00605AC9" w:rsidRPr="004A4414" w:rsidRDefault="00605AC9" w:rsidP="00234975">
      <w:pPr>
        <w:pStyle w:val="WMOBodyText"/>
        <w:numPr>
          <w:ilvl w:val="0"/>
          <w:numId w:val="12"/>
        </w:numPr>
        <w:spacing w:after="120"/>
        <w:ind w:left="1701" w:hanging="567"/>
      </w:pPr>
      <w:r w:rsidRPr="004A4414">
        <w:t>Vice-chair: […] (…)</w:t>
      </w:r>
    </w:p>
    <w:p w14:paraId="180362F8" w14:textId="77777777" w:rsidR="00040F2A" w:rsidRPr="004A4414" w:rsidRDefault="00040F2A" w:rsidP="00B84A3F">
      <w:pPr>
        <w:pStyle w:val="WMOBodyText"/>
        <w:spacing w:after="120"/>
        <w:ind w:left="1134" w:hanging="567"/>
      </w:pPr>
      <w:r w:rsidRPr="004A4414">
        <w:t>(h)</w:t>
      </w:r>
      <w:r w:rsidRPr="004A4414">
        <w:tab/>
        <w:t>Advisory Group on the Global Cryosphere Watch (AG-GCW);</w:t>
      </w:r>
    </w:p>
    <w:p w14:paraId="54F8886D" w14:textId="77777777" w:rsidR="00605AC9" w:rsidRPr="004A4414" w:rsidRDefault="00605AC9" w:rsidP="00234975">
      <w:pPr>
        <w:pStyle w:val="WMOBodyText"/>
        <w:numPr>
          <w:ilvl w:val="0"/>
          <w:numId w:val="13"/>
        </w:numPr>
        <w:spacing w:after="120"/>
        <w:ind w:left="1701" w:hanging="567"/>
      </w:pPr>
      <w:r w:rsidRPr="004A4414">
        <w:t>Chair: […] (…)</w:t>
      </w:r>
    </w:p>
    <w:p w14:paraId="5D96B09C" w14:textId="77777777" w:rsidR="00605AC9" w:rsidRPr="004A4414" w:rsidRDefault="00605AC9" w:rsidP="00234975">
      <w:pPr>
        <w:pStyle w:val="WMOBodyText"/>
        <w:numPr>
          <w:ilvl w:val="0"/>
          <w:numId w:val="13"/>
        </w:numPr>
        <w:spacing w:after="120"/>
        <w:ind w:left="1701" w:hanging="567"/>
      </w:pPr>
      <w:r w:rsidRPr="004A4414">
        <w:t>Vice-chair: […] (…)</w:t>
      </w:r>
    </w:p>
    <w:p w14:paraId="790249E7" w14:textId="77777777" w:rsidR="00040F2A" w:rsidRPr="004A4414" w:rsidRDefault="00040F2A" w:rsidP="00B84A3F">
      <w:pPr>
        <w:pStyle w:val="WMOBodyText"/>
        <w:spacing w:after="120"/>
        <w:ind w:left="1134" w:hanging="567"/>
      </w:pPr>
      <w:r w:rsidRPr="004A4414">
        <w:t>(i)</w:t>
      </w:r>
      <w:r w:rsidRPr="004A4414">
        <w:tab/>
        <w:t>Advisory Group on the Ocean (AG-Ocean);</w:t>
      </w:r>
    </w:p>
    <w:p w14:paraId="67DA1F12" w14:textId="77777777" w:rsidR="00605AC9" w:rsidRPr="004A4414" w:rsidRDefault="00605AC9" w:rsidP="00234975">
      <w:pPr>
        <w:pStyle w:val="WMOBodyText"/>
        <w:numPr>
          <w:ilvl w:val="0"/>
          <w:numId w:val="14"/>
        </w:numPr>
        <w:spacing w:after="120"/>
        <w:ind w:left="1701" w:hanging="567"/>
      </w:pPr>
      <w:r w:rsidRPr="004A4414">
        <w:t>Chair: […] (…)</w:t>
      </w:r>
    </w:p>
    <w:p w14:paraId="35E6F4FE" w14:textId="77777777" w:rsidR="00605AC9" w:rsidRPr="004A4414" w:rsidRDefault="00605AC9" w:rsidP="00234975">
      <w:pPr>
        <w:pStyle w:val="WMOBodyText"/>
        <w:numPr>
          <w:ilvl w:val="0"/>
          <w:numId w:val="14"/>
        </w:numPr>
        <w:spacing w:after="120"/>
        <w:ind w:left="1701" w:hanging="567"/>
      </w:pPr>
      <w:r w:rsidRPr="004A4414">
        <w:t>Vice-chair: […] (…)</w:t>
      </w:r>
    </w:p>
    <w:p w14:paraId="78518CFC" w14:textId="77777777" w:rsidR="00040F2A" w:rsidRPr="004A4414" w:rsidRDefault="00040F2A" w:rsidP="00B84A3F">
      <w:pPr>
        <w:pStyle w:val="WMOBodyText"/>
        <w:spacing w:after="120"/>
        <w:ind w:left="1134" w:hanging="567"/>
      </w:pPr>
      <w:r w:rsidRPr="004A4414">
        <w:t>(j)</w:t>
      </w:r>
      <w:r w:rsidRPr="004A4414">
        <w:tab/>
        <w:t xml:space="preserve">Advisory Group on Hydrology (AG-Hydro) [if agreed </w:t>
      </w:r>
      <w:r w:rsidR="003832CB" w:rsidRPr="004A4414">
        <w:t xml:space="preserve">through </w:t>
      </w:r>
      <w:hyperlink r:id="rId164" w:history="1">
        <w:r w:rsidR="003832CB" w:rsidRPr="004A4414">
          <w:rPr>
            <w:rStyle w:val="Hyperlink"/>
          </w:rPr>
          <w:t>draft Decision</w:t>
        </w:r>
        <w:r w:rsidR="00CC007E">
          <w:rPr>
            <w:rStyle w:val="Hyperlink"/>
          </w:rPr>
          <w:t> 8</w:t>
        </w:r>
        <w:r w:rsidR="003832CB" w:rsidRPr="004A4414">
          <w:rPr>
            <w:rStyle w:val="Hyperlink"/>
          </w:rPr>
          <w:t>.5(3)/1 (INFCOM-3)</w:t>
        </w:r>
      </w:hyperlink>
      <w:r w:rsidRPr="004A4414">
        <w:t>]</w:t>
      </w:r>
    </w:p>
    <w:p w14:paraId="6B9AA225" w14:textId="77777777" w:rsidR="00605AC9" w:rsidRPr="004A4414" w:rsidRDefault="00605AC9" w:rsidP="00234975">
      <w:pPr>
        <w:pStyle w:val="WMOBodyText"/>
        <w:numPr>
          <w:ilvl w:val="0"/>
          <w:numId w:val="15"/>
        </w:numPr>
        <w:spacing w:after="120"/>
        <w:ind w:left="1701" w:hanging="567"/>
      </w:pPr>
      <w:r w:rsidRPr="004A4414">
        <w:t>Chair: […] (…)</w:t>
      </w:r>
    </w:p>
    <w:p w14:paraId="264B565C" w14:textId="77777777" w:rsidR="00605AC9" w:rsidRPr="004A4414" w:rsidRDefault="00605AC9" w:rsidP="00234975">
      <w:pPr>
        <w:pStyle w:val="WMOBodyText"/>
        <w:numPr>
          <w:ilvl w:val="0"/>
          <w:numId w:val="15"/>
        </w:numPr>
        <w:spacing w:after="120"/>
        <w:ind w:left="1701" w:hanging="567"/>
      </w:pPr>
      <w:r w:rsidRPr="004A4414">
        <w:t>Vice-chair: […] (…)</w:t>
      </w:r>
    </w:p>
    <w:p w14:paraId="333CD712" w14:textId="77777777" w:rsidR="00040F2A" w:rsidRPr="004A4414" w:rsidRDefault="00040F2A" w:rsidP="00B84A3F">
      <w:pPr>
        <w:pStyle w:val="WMOBodyText"/>
        <w:spacing w:after="120"/>
        <w:ind w:left="1134" w:hanging="567"/>
      </w:pPr>
      <w:r w:rsidRPr="004A4414">
        <w:t>(k)</w:t>
      </w:r>
      <w:r w:rsidRPr="004A4414">
        <w:tab/>
        <w:t xml:space="preserve">Advisory Group on </w:t>
      </w:r>
      <w:r w:rsidR="0044001B" w:rsidRPr="004A4414">
        <w:t xml:space="preserve">the </w:t>
      </w:r>
      <w:r w:rsidRPr="004A4414">
        <w:t xml:space="preserve">Global Greenhouse Gas Watch (AG-G3W) [if agreed </w:t>
      </w:r>
      <w:r w:rsidR="003832CB" w:rsidRPr="004A4414">
        <w:t xml:space="preserve">through </w:t>
      </w:r>
      <w:hyperlink r:id="rId165" w:history="1">
        <w:r w:rsidR="003832CB" w:rsidRPr="004A4414">
          <w:rPr>
            <w:rStyle w:val="Hyperlink"/>
          </w:rPr>
          <w:t>draft Recommendation</w:t>
        </w:r>
        <w:r w:rsidR="00CC007E">
          <w:rPr>
            <w:rStyle w:val="Hyperlink"/>
          </w:rPr>
          <w:t> 7</w:t>
        </w:r>
        <w:r w:rsidR="003832CB" w:rsidRPr="004A4414">
          <w:rPr>
            <w:rStyle w:val="Hyperlink"/>
          </w:rPr>
          <w:t>.2/1 (INFCOM-3)</w:t>
        </w:r>
      </w:hyperlink>
      <w:r w:rsidRPr="004A4414">
        <w:t>]</w:t>
      </w:r>
    </w:p>
    <w:p w14:paraId="4013AA9A" w14:textId="77777777" w:rsidR="00605AC9" w:rsidRPr="004A4414" w:rsidRDefault="00BF7223" w:rsidP="00234975">
      <w:pPr>
        <w:pStyle w:val="WMOBodyText"/>
        <w:numPr>
          <w:ilvl w:val="0"/>
          <w:numId w:val="16"/>
        </w:numPr>
        <w:spacing w:after="120"/>
        <w:ind w:left="1701" w:hanging="567"/>
      </w:pPr>
      <w:r w:rsidRPr="004A4414">
        <w:t>Co-c</w:t>
      </w:r>
      <w:r w:rsidR="00605AC9" w:rsidRPr="004A4414">
        <w:t>hair: […] (…)</w:t>
      </w:r>
    </w:p>
    <w:p w14:paraId="4D84A059" w14:textId="77777777" w:rsidR="00605AC9" w:rsidRPr="004A4414" w:rsidRDefault="00BF7223" w:rsidP="00234975">
      <w:pPr>
        <w:pStyle w:val="WMOBodyText"/>
        <w:numPr>
          <w:ilvl w:val="0"/>
          <w:numId w:val="16"/>
        </w:numPr>
        <w:spacing w:after="120"/>
        <w:ind w:left="1701" w:hanging="567"/>
      </w:pPr>
      <w:r w:rsidRPr="004A4414">
        <w:t>Co</w:t>
      </w:r>
      <w:r w:rsidR="00605AC9" w:rsidRPr="004A4414">
        <w:t>-chair: […] (…)</w:t>
      </w:r>
    </w:p>
    <w:p w14:paraId="74085E54" w14:textId="77777777" w:rsidR="00C93C9E" w:rsidRPr="004A4414" w:rsidRDefault="00040F2A" w:rsidP="00B84A3F">
      <w:pPr>
        <w:pStyle w:val="WMOBodyText"/>
        <w:spacing w:after="120"/>
        <w:ind w:left="1134" w:hanging="567"/>
      </w:pPr>
      <w:r w:rsidRPr="004A4414">
        <w:t>(l)</w:t>
      </w:r>
      <w:r w:rsidRPr="004A4414">
        <w:tab/>
      </w:r>
      <w:r w:rsidR="00C93C9E" w:rsidRPr="004A4414">
        <w:t>Coordinator on the implementation of the WMO Unified Data Policy (C-DATA);</w:t>
      </w:r>
    </w:p>
    <w:p w14:paraId="0017C138" w14:textId="77777777" w:rsidR="00C93C9E" w:rsidRPr="004A4414" w:rsidRDefault="00C93C9E" w:rsidP="00234975">
      <w:pPr>
        <w:pStyle w:val="WMOBodyText"/>
        <w:numPr>
          <w:ilvl w:val="0"/>
          <w:numId w:val="17"/>
        </w:numPr>
        <w:spacing w:after="120"/>
        <w:ind w:left="1560" w:hanging="426"/>
      </w:pPr>
      <w:r w:rsidRPr="004A4414">
        <w:t>Coordinator: […] (…)</w:t>
      </w:r>
    </w:p>
    <w:p w14:paraId="2A5C28D5" w14:textId="77777777" w:rsidR="00C93C9E" w:rsidRPr="004A4414" w:rsidRDefault="00040F2A" w:rsidP="00B84A3F">
      <w:pPr>
        <w:pStyle w:val="WMOBodyText"/>
        <w:spacing w:after="120"/>
        <w:ind w:left="1134" w:hanging="567"/>
      </w:pPr>
      <w:r w:rsidRPr="004A4414">
        <w:t>(m)</w:t>
      </w:r>
      <w:r w:rsidRPr="004A4414">
        <w:tab/>
      </w:r>
      <w:r w:rsidR="00C93C9E" w:rsidRPr="004A4414">
        <w:t>Coordinator on capacity development (C-CD);</w:t>
      </w:r>
    </w:p>
    <w:p w14:paraId="2C9742A8" w14:textId="77777777" w:rsidR="0037222D" w:rsidRPr="004A4414" w:rsidRDefault="00C93C9E" w:rsidP="00234975">
      <w:pPr>
        <w:pStyle w:val="WMOBodyText"/>
        <w:numPr>
          <w:ilvl w:val="0"/>
          <w:numId w:val="2"/>
        </w:numPr>
        <w:spacing w:after="120"/>
        <w:ind w:left="1701" w:hanging="567"/>
      </w:pPr>
      <w:r w:rsidRPr="004A4414">
        <w:t>Coordinator: […] (…)</w:t>
      </w:r>
    </w:p>
    <w:p w14:paraId="41E4EEE3" w14:textId="77777777" w:rsidR="00110B9C" w:rsidRPr="004A4414" w:rsidRDefault="0037222D" w:rsidP="00B84A3F">
      <w:pPr>
        <w:pStyle w:val="WMOIndent1"/>
        <w:spacing w:after="120"/>
        <w:rPr>
          <w:rFonts w:eastAsia="Verdana" w:cs="Verdana"/>
        </w:rPr>
      </w:pPr>
      <w:r w:rsidRPr="004A4414">
        <w:rPr>
          <w:rFonts w:eastAsia="Verdana" w:cs="Verdana"/>
        </w:rPr>
        <w:t>(2)</w:t>
      </w:r>
      <w:r w:rsidRPr="004A4414">
        <w:rPr>
          <w:rFonts w:eastAsia="Verdana" w:cs="Verdana"/>
        </w:rPr>
        <w:tab/>
        <w:t xml:space="preserve">To </w:t>
      </w:r>
      <w:r w:rsidR="00AE476F" w:rsidRPr="004A4414">
        <w:rPr>
          <w:rFonts w:eastAsia="Verdana" w:cs="Verdana"/>
        </w:rPr>
        <w:t>request</w:t>
      </w:r>
      <w:r w:rsidR="00110B9C" w:rsidRPr="004A4414">
        <w:rPr>
          <w:rFonts w:eastAsia="Verdana" w:cs="Verdana"/>
        </w:rPr>
        <w:t xml:space="preserve"> the president, </w:t>
      </w:r>
      <w:r w:rsidR="00067CCB" w:rsidRPr="004A4414">
        <w:rPr>
          <w:rFonts w:eastAsia="Verdana" w:cs="Verdana"/>
        </w:rPr>
        <w:t>in consultation with</w:t>
      </w:r>
      <w:r w:rsidR="00110B9C" w:rsidRPr="004A4414">
        <w:rPr>
          <w:rFonts w:eastAsia="Verdana" w:cs="Verdana"/>
        </w:rPr>
        <w:t xml:space="preserve"> the Management Group and</w:t>
      </w:r>
      <w:r w:rsidR="00067CCB" w:rsidRPr="004A4414">
        <w:rPr>
          <w:rFonts w:eastAsia="Verdana" w:cs="Verdana"/>
        </w:rPr>
        <w:t xml:space="preserve"> with</w:t>
      </w:r>
      <w:r w:rsidR="00110B9C" w:rsidRPr="004A4414">
        <w:rPr>
          <w:rFonts w:eastAsia="Verdana" w:cs="Verdana"/>
        </w:rPr>
        <w:t xml:space="preserve"> the support of the Secretariat, to </w:t>
      </w:r>
      <w:r w:rsidR="00AE476F" w:rsidRPr="004A4414">
        <w:rPr>
          <w:rFonts w:eastAsia="Verdana" w:cs="Verdana"/>
        </w:rPr>
        <w:t>select</w:t>
      </w:r>
      <w:r w:rsidR="00110B9C" w:rsidRPr="004A4414">
        <w:rPr>
          <w:rFonts w:eastAsia="Verdana" w:cs="Verdana"/>
        </w:rPr>
        <w:t xml:space="preserve"> above vacant positions, as mandated by the Commission in accordance with the </w:t>
      </w:r>
      <w:hyperlink r:id="rId166" w:history="1">
        <w:r w:rsidR="0029168B" w:rsidRPr="007B1330">
          <w:rPr>
            <w:rStyle w:val="Hyperlink"/>
            <w:rFonts w:eastAsia="Verdana" w:cs="Verdana"/>
            <w:i/>
            <w:iCs/>
          </w:rPr>
          <w:t>Rules of Procedure for Technical Commissions</w:t>
        </w:r>
      </w:hyperlink>
      <w:r w:rsidR="0029168B" w:rsidRPr="004A4414">
        <w:rPr>
          <w:rFonts w:eastAsia="Verdana" w:cs="Verdana"/>
        </w:rPr>
        <w:t xml:space="preserve"> (WMO-No.</w:t>
      </w:r>
      <w:r w:rsidR="00CC007E">
        <w:rPr>
          <w:rFonts w:eastAsia="Verdana" w:cs="Verdana"/>
        </w:rPr>
        <w:t> 1</w:t>
      </w:r>
      <w:r w:rsidR="0029168B" w:rsidRPr="004A4414">
        <w:rPr>
          <w:rFonts w:eastAsia="Verdana" w:cs="Verdana"/>
        </w:rPr>
        <w:t>240</w:t>
      </w:r>
      <w:r w:rsidR="007B1330">
        <w:rPr>
          <w:rFonts w:eastAsia="Verdana" w:cs="Verdana"/>
          <w:lang w:val="en-CH"/>
        </w:rPr>
        <w:t>)</w:t>
      </w:r>
      <w:r w:rsidR="007A3D61" w:rsidRPr="004A4414">
        <w:rPr>
          <w:rFonts w:eastAsia="Verdana" w:cs="Verdana"/>
        </w:rPr>
        <w:t xml:space="preserve"> </w:t>
      </w:r>
      <w:r w:rsidR="007B1330">
        <w:rPr>
          <w:rFonts w:eastAsia="Verdana" w:cs="Verdana"/>
          <w:lang w:val="en-CH"/>
        </w:rPr>
        <w:t>(</w:t>
      </w:r>
      <w:r w:rsidR="0029168B" w:rsidRPr="004A4414">
        <w:rPr>
          <w:rFonts w:eastAsia="Verdana" w:cs="Verdana"/>
        </w:rPr>
        <w:t>2023 edition)</w:t>
      </w:r>
      <w:r w:rsidR="00110B9C" w:rsidRPr="004A4414">
        <w:rPr>
          <w:rFonts w:eastAsia="Verdana" w:cs="Verdana"/>
        </w:rPr>
        <w:t xml:space="preserve">, </w:t>
      </w:r>
      <w:r w:rsidR="00C57CC9" w:rsidRPr="004A4414">
        <w:t xml:space="preserve">considering the overarching principles in the selection of experts serving the subsidiary bodies, presented in </w:t>
      </w:r>
      <w:hyperlink r:id="rId167" w:history="1">
        <w:r w:rsidR="00C57CC9" w:rsidRPr="00E41130">
          <w:rPr>
            <w:rStyle w:val="Hyperlink"/>
          </w:rPr>
          <w:t>INFCOM-3/INF. 6.2</w:t>
        </w:r>
      </w:hyperlink>
      <w:r w:rsidR="00293E43" w:rsidRPr="004A4414">
        <w:rPr>
          <w:rFonts w:eastAsia="Verdana" w:cs="Verdana"/>
        </w:rPr>
        <w:t>.</w:t>
      </w:r>
    </w:p>
    <w:p w14:paraId="06AD5BBA" w14:textId="77777777" w:rsidR="0037222D" w:rsidRPr="004A4414" w:rsidRDefault="0037222D" w:rsidP="00B84A3F">
      <w:pPr>
        <w:pStyle w:val="WMOBodyText"/>
        <w:spacing w:after="120"/>
      </w:pPr>
      <w:r w:rsidRPr="004A4414">
        <w:t xml:space="preserve">See </w:t>
      </w:r>
      <w:hyperlink r:id="rId168" w:history="1">
        <w:r w:rsidR="00CD624A" w:rsidRPr="00E41130">
          <w:rPr>
            <w:rStyle w:val="Hyperlink"/>
          </w:rPr>
          <w:t>INFCOM-3/</w:t>
        </w:r>
        <w:r w:rsidRPr="00E41130">
          <w:rPr>
            <w:rStyle w:val="Hyperlink"/>
          </w:rPr>
          <w:t xml:space="preserve">INF. </w:t>
        </w:r>
        <w:r w:rsidR="00CD624A" w:rsidRPr="00E41130">
          <w:rPr>
            <w:rStyle w:val="Hyperlink"/>
          </w:rPr>
          <w:t>6.2</w:t>
        </w:r>
      </w:hyperlink>
      <w:r w:rsidRPr="004A4414">
        <w:rPr>
          <w:rStyle w:val="Hyperlink"/>
        </w:rPr>
        <w:t xml:space="preserve"> </w:t>
      </w:r>
      <w:r w:rsidRPr="004A4414">
        <w:t>for more information.</w:t>
      </w:r>
    </w:p>
    <w:p w14:paraId="43A49934" w14:textId="77777777" w:rsidR="0037222D" w:rsidRPr="004A4414" w:rsidRDefault="0037222D" w:rsidP="0037222D">
      <w:pPr>
        <w:pStyle w:val="WMOBodyText"/>
      </w:pPr>
      <w:r w:rsidRPr="004A4414">
        <w:t>_______</w:t>
      </w:r>
    </w:p>
    <w:p w14:paraId="1C96474B" w14:textId="77777777" w:rsidR="004D0AA6" w:rsidRPr="00F578B8" w:rsidRDefault="0037222D" w:rsidP="00F578B8">
      <w:pPr>
        <w:pStyle w:val="WMOBodyText"/>
        <w:rPr>
          <w:i/>
          <w:iCs/>
          <w:shd w:val="clear" w:color="auto" w:fill="D3D3D3"/>
          <w:lang w:val="en-CH"/>
        </w:rPr>
      </w:pPr>
      <w:r w:rsidRPr="004A4414">
        <w:t>Decision justification:</w:t>
      </w:r>
      <w:r w:rsidRPr="004A4414">
        <w:tab/>
      </w:r>
      <w:r w:rsidR="00426D2F" w:rsidRPr="004A4414">
        <w:t xml:space="preserve">Rule 5.2 of the </w:t>
      </w:r>
      <w:hyperlink r:id="rId169" w:history="1">
        <w:r w:rsidR="00426D2F" w:rsidRPr="007B1330">
          <w:rPr>
            <w:rStyle w:val="Hyperlink"/>
            <w:i/>
            <w:iCs/>
          </w:rPr>
          <w:t xml:space="preserve">Rules of </w:t>
        </w:r>
        <w:r w:rsidR="0029168B" w:rsidRPr="007B1330">
          <w:rPr>
            <w:rStyle w:val="Hyperlink"/>
            <w:i/>
            <w:iCs/>
          </w:rPr>
          <w:t>P</w:t>
        </w:r>
        <w:r w:rsidR="00426D2F" w:rsidRPr="007B1330">
          <w:rPr>
            <w:rStyle w:val="Hyperlink"/>
            <w:i/>
            <w:iCs/>
          </w:rPr>
          <w:t xml:space="preserve">rocedure for </w:t>
        </w:r>
        <w:r w:rsidR="0029168B" w:rsidRPr="007B1330">
          <w:rPr>
            <w:rStyle w:val="Hyperlink"/>
            <w:i/>
            <w:iCs/>
          </w:rPr>
          <w:t>T</w:t>
        </w:r>
        <w:r w:rsidR="00426D2F" w:rsidRPr="007B1330">
          <w:rPr>
            <w:rStyle w:val="Hyperlink"/>
            <w:i/>
            <w:iCs/>
          </w:rPr>
          <w:t xml:space="preserve">echnical </w:t>
        </w:r>
        <w:r w:rsidR="0029168B" w:rsidRPr="007B1330">
          <w:rPr>
            <w:rStyle w:val="Hyperlink"/>
            <w:i/>
            <w:iCs/>
          </w:rPr>
          <w:t>C</w:t>
        </w:r>
        <w:r w:rsidR="00426D2F" w:rsidRPr="007B1330">
          <w:rPr>
            <w:rStyle w:val="Hyperlink"/>
            <w:i/>
            <w:iCs/>
          </w:rPr>
          <w:t>ommissions</w:t>
        </w:r>
      </w:hyperlink>
      <w:r w:rsidR="000B3D80" w:rsidRPr="004A4414">
        <w:t xml:space="preserve"> (WMO-No.</w:t>
      </w:r>
      <w:r w:rsidR="00CC007E">
        <w:t> 1</w:t>
      </w:r>
      <w:r w:rsidR="000B3D80" w:rsidRPr="004A4414">
        <w:t>240</w:t>
      </w:r>
      <w:r w:rsidR="00F578B8">
        <w:rPr>
          <w:lang w:val="en-CH"/>
        </w:rPr>
        <w:t>)</w:t>
      </w:r>
      <w:r w:rsidR="000B3D80" w:rsidRPr="004A4414">
        <w:t xml:space="preserve"> </w:t>
      </w:r>
      <w:r w:rsidR="00F578B8">
        <w:rPr>
          <w:lang w:val="en-CH"/>
        </w:rPr>
        <w:t>(</w:t>
      </w:r>
      <w:r w:rsidR="000B3D80" w:rsidRPr="004A4414">
        <w:t>2023 edition)</w:t>
      </w:r>
      <w:r w:rsidR="00F578B8">
        <w:rPr>
          <w:lang w:val="en-CH"/>
        </w:rPr>
        <w:t>.</w:t>
      </w:r>
    </w:p>
    <w:p w14:paraId="4C39D532" w14:textId="77777777" w:rsidR="00054F3F" w:rsidRPr="004A4414" w:rsidRDefault="00054F3F" w:rsidP="00F578B8">
      <w:pPr>
        <w:pStyle w:val="WMOBodyText"/>
        <w:tabs>
          <w:tab w:val="left" w:pos="1680"/>
        </w:tabs>
      </w:pPr>
      <w:r w:rsidRPr="004A4414">
        <w:t xml:space="preserve">Note: The present decision, together with </w:t>
      </w:r>
      <w:hyperlink w:anchor="_Draft_Decision_6.2/2" w:history="1">
        <w:r w:rsidRPr="00D752FC">
          <w:rPr>
            <w:rStyle w:val="Hyperlink"/>
          </w:rPr>
          <w:t xml:space="preserve">draft </w:t>
        </w:r>
        <w:r w:rsidR="00D752FC" w:rsidRPr="00D752FC">
          <w:rPr>
            <w:rStyle w:val="Hyperlink"/>
          </w:rPr>
          <w:t>Decision</w:t>
        </w:r>
        <w:r w:rsidR="00CC007E">
          <w:rPr>
            <w:rStyle w:val="Hyperlink"/>
          </w:rPr>
          <w:t> 6</w:t>
        </w:r>
        <w:r w:rsidRPr="00D752FC">
          <w:rPr>
            <w:rStyle w:val="Hyperlink"/>
          </w:rPr>
          <w:t>.2/2</w:t>
        </w:r>
        <w:r w:rsidR="00D752FC" w:rsidRPr="00D752FC">
          <w:rPr>
            <w:rStyle w:val="Hyperlink"/>
            <w:lang w:val="en-CH"/>
          </w:rPr>
          <w:t xml:space="preserve"> (INFCOM-3)</w:t>
        </w:r>
      </w:hyperlink>
      <w:r w:rsidRPr="004A4414">
        <w:t xml:space="preserve">, replaces </w:t>
      </w:r>
      <w:hyperlink r:id="rId170" w:history="1">
        <w:r w:rsidRPr="00F471D2">
          <w:rPr>
            <w:rStyle w:val="Hyperlink"/>
          </w:rPr>
          <w:t>Resolution</w:t>
        </w:r>
        <w:r w:rsidR="00CC007E">
          <w:rPr>
            <w:rStyle w:val="Hyperlink"/>
          </w:rPr>
          <w:t> 3</w:t>
        </w:r>
        <w:r w:rsidRPr="00F471D2">
          <w:rPr>
            <w:rStyle w:val="Hyperlink"/>
          </w:rPr>
          <w:t xml:space="preserve"> (INFCOM-2)</w:t>
        </w:r>
      </w:hyperlink>
      <w:r w:rsidRPr="004A4414">
        <w:t>, which is no longer in force.</w:t>
      </w:r>
    </w:p>
    <w:p w14:paraId="61B4CDE8" w14:textId="77777777" w:rsidR="009E1D36" w:rsidRPr="004A4414" w:rsidRDefault="0037222D" w:rsidP="0037222D">
      <w:pPr>
        <w:pStyle w:val="WMOBodyText"/>
        <w:jc w:val="center"/>
      </w:pPr>
      <w:r w:rsidRPr="004A4414">
        <w:t>__________</w:t>
      </w:r>
    </w:p>
    <w:p w14:paraId="704C28F3" w14:textId="77777777" w:rsidR="009E1D36" w:rsidRPr="004A4414" w:rsidRDefault="009E1D36">
      <w:pPr>
        <w:tabs>
          <w:tab w:val="clear" w:pos="1134"/>
        </w:tabs>
        <w:jc w:val="left"/>
        <w:rPr>
          <w:rFonts w:eastAsia="Verdana" w:cs="Verdana"/>
          <w:lang w:eastAsia="zh-TW"/>
        </w:rPr>
      </w:pPr>
      <w:r w:rsidRPr="004A4414">
        <w:br w:type="page"/>
      </w:r>
    </w:p>
    <w:p w14:paraId="34CBF328" w14:textId="77777777" w:rsidR="009E1D36" w:rsidRPr="004A4414" w:rsidRDefault="009E1D36" w:rsidP="009E1D36">
      <w:pPr>
        <w:pStyle w:val="Heading2"/>
      </w:pPr>
      <w:bookmarkStart w:id="10" w:name="_Draft_Decision_6.2/2"/>
      <w:bookmarkEnd w:id="10"/>
      <w:r w:rsidRPr="004A4414">
        <w:lastRenderedPageBreak/>
        <w:t>Draft Decision</w:t>
      </w:r>
      <w:r w:rsidR="00CC007E">
        <w:t> 6</w:t>
      </w:r>
      <w:r w:rsidRPr="004A4414">
        <w:t>.2/2 (INFCOM-3)</w:t>
      </w:r>
    </w:p>
    <w:p w14:paraId="0F3C0932" w14:textId="77777777" w:rsidR="009E1D36" w:rsidRPr="004A4414" w:rsidRDefault="002D3DB6" w:rsidP="00196EA7">
      <w:pPr>
        <w:pStyle w:val="Heading3"/>
      </w:pPr>
      <w:r w:rsidRPr="004A4414">
        <w:t xml:space="preserve">Composition of the </w:t>
      </w:r>
      <w:r w:rsidR="00044162" w:rsidRPr="004A4414">
        <w:t>Management Group of the Commission</w:t>
      </w:r>
    </w:p>
    <w:p w14:paraId="0D397778" w14:textId="77777777" w:rsidR="009E1D36" w:rsidRPr="004A4414" w:rsidRDefault="009E1D36" w:rsidP="009E1D36">
      <w:pPr>
        <w:pStyle w:val="WMOBodyText"/>
        <w:rPr>
          <w:i/>
          <w:iCs/>
          <w:shd w:val="clear" w:color="auto" w:fill="D3D3D3"/>
        </w:rPr>
      </w:pPr>
      <w:r w:rsidRPr="004A4414">
        <w:rPr>
          <w:b/>
          <w:bCs/>
        </w:rPr>
        <w:t>The Commission for Observation, Infrastructure and Information Systems decides:</w:t>
      </w:r>
    </w:p>
    <w:p w14:paraId="70A8E1D3" w14:textId="77777777" w:rsidR="0011780E" w:rsidRPr="004A4414" w:rsidRDefault="0011780E" w:rsidP="00196EA7">
      <w:pPr>
        <w:pStyle w:val="WMOIndent1"/>
        <w:spacing w:after="120"/>
      </w:pPr>
      <w:r w:rsidRPr="004A4414">
        <w:t>(1)</w:t>
      </w:r>
      <w:r w:rsidRPr="004A4414">
        <w:tab/>
        <w:t xml:space="preserve">To </w:t>
      </w:r>
      <w:r w:rsidR="00216B81" w:rsidRPr="004A4414">
        <w:t>endorse the composition of the</w:t>
      </w:r>
      <w:r w:rsidRPr="004A4414">
        <w:t xml:space="preserve"> Management Group </w:t>
      </w:r>
      <w:r w:rsidR="00E8385C" w:rsidRPr="004A4414">
        <w:t xml:space="preserve">of the Commission </w:t>
      </w:r>
      <w:r w:rsidRPr="004A4414">
        <w:t>for the next intersessional period</w:t>
      </w:r>
      <w:r w:rsidR="00A00A08" w:rsidRPr="004A4414">
        <w:t>:</w:t>
      </w:r>
    </w:p>
    <w:p w14:paraId="19EC5470" w14:textId="77777777" w:rsidR="00E8385C" w:rsidRPr="004A4414" w:rsidRDefault="00E8385C" w:rsidP="00196EA7">
      <w:pPr>
        <w:pStyle w:val="WMOIndent2"/>
        <w:spacing w:after="120"/>
      </w:pPr>
      <w:r w:rsidRPr="004A4414">
        <w:t>(a)</w:t>
      </w:r>
      <w:r w:rsidRPr="004A4414">
        <w:tab/>
      </w:r>
      <w:r w:rsidR="008D0D81" w:rsidRPr="004A4414">
        <w:t xml:space="preserve">Elected officers: president and up to three </w:t>
      </w:r>
      <w:r w:rsidR="00937038" w:rsidRPr="004A4414">
        <w:t>co-</w:t>
      </w:r>
      <w:r w:rsidR="008D0D81" w:rsidRPr="004A4414">
        <w:t>vice-president(s)</w:t>
      </w:r>
      <w:r w:rsidR="00A00A08" w:rsidRPr="004A4414">
        <w:t>,</w:t>
      </w:r>
    </w:p>
    <w:p w14:paraId="1A701F09" w14:textId="77777777" w:rsidR="008D0D81" w:rsidRPr="004A4414" w:rsidRDefault="008D0D81" w:rsidP="00196EA7">
      <w:pPr>
        <w:pStyle w:val="WMOIndent2"/>
        <w:spacing w:after="120"/>
      </w:pPr>
      <w:r w:rsidRPr="004A4414">
        <w:t>(b)</w:t>
      </w:r>
      <w:r w:rsidRPr="004A4414">
        <w:tab/>
      </w:r>
      <w:r w:rsidR="00C822F7" w:rsidRPr="004A4414">
        <w:t>Chair, co-chairs, vice-chair, co-vice-chairs</w:t>
      </w:r>
      <w:r w:rsidR="008C6925" w:rsidRPr="004A4414">
        <w:t xml:space="preserve"> of the </w:t>
      </w:r>
      <w:r w:rsidR="001504EF" w:rsidRPr="004A4414">
        <w:rPr>
          <w:rFonts w:eastAsia="Verdana" w:cs="Verdana"/>
        </w:rPr>
        <w:t>standing committees, study groups and advisory groups</w:t>
      </w:r>
      <w:r w:rsidR="004D57D6" w:rsidRPr="004A4414">
        <w:t>,</w:t>
      </w:r>
    </w:p>
    <w:p w14:paraId="5A6367A5" w14:textId="77777777" w:rsidR="008C6925" w:rsidRPr="004A4414" w:rsidRDefault="00C82DEC" w:rsidP="00196EA7">
      <w:pPr>
        <w:pStyle w:val="WMOIndent2"/>
        <w:spacing w:after="120"/>
      </w:pPr>
      <w:r w:rsidRPr="004A4414">
        <w:t>(c)</w:t>
      </w:r>
      <w:r w:rsidR="008C6925" w:rsidRPr="004A4414">
        <w:tab/>
      </w:r>
      <w:r w:rsidR="00EA3B37" w:rsidRPr="004A4414">
        <w:t>Coordinator</w:t>
      </w:r>
      <w:r w:rsidR="004E7FEA" w:rsidRPr="004A4414">
        <w:t>s on Capacity Development and the implementation of the WMO Unified Data Policy</w:t>
      </w:r>
      <w:r w:rsidR="00A00A08" w:rsidRPr="004A4414">
        <w:t>,</w:t>
      </w:r>
    </w:p>
    <w:p w14:paraId="328C1ACE" w14:textId="77777777" w:rsidR="00D85B7E" w:rsidRPr="004A4414" w:rsidRDefault="00D85B7E" w:rsidP="00196EA7">
      <w:pPr>
        <w:pStyle w:val="WMOIndent2"/>
        <w:spacing w:after="120"/>
      </w:pPr>
      <w:r w:rsidRPr="004A4414">
        <w:t>(d)</w:t>
      </w:r>
      <w:r w:rsidRPr="004A4414">
        <w:tab/>
      </w:r>
      <w:r w:rsidR="00B342EA" w:rsidRPr="004A4414">
        <w:t xml:space="preserve">One representative from each of the six </w:t>
      </w:r>
      <w:r w:rsidR="00AD44B0" w:rsidRPr="004A4414">
        <w:t xml:space="preserve">Regional Associations </w:t>
      </w:r>
      <w:r w:rsidR="00E10EBE">
        <w:rPr>
          <w:lang w:val="en-CH"/>
        </w:rPr>
        <w:t xml:space="preserve">(RAs) </w:t>
      </w:r>
      <w:r w:rsidR="00B342EA" w:rsidRPr="004A4414">
        <w:t>Working Groups/Committees on Infrastructure (if not already included under (</w:t>
      </w:r>
      <w:r w:rsidR="00C9520F" w:rsidRPr="004A4414">
        <w:t>b</w:t>
      </w:r>
      <w:r w:rsidR="00B342EA" w:rsidRPr="004A4414">
        <w:t>) and (</w:t>
      </w:r>
      <w:r w:rsidR="00C9520F" w:rsidRPr="004A4414">
        <w:t>c</w:t>
      </w:r>
      <w:r w:rsidR="00B342EA" w:rsidRPr="004A4414">
        <w:t xml:space="preserve">) above) based on agreement between </w:t>
      </w:r>
      <w:r w:rsidR="00832EED" w:rsidRPr="004A4414">
        <w:t xml:space="preserve">the president of </w:t>
      </w:r>
      <w:r w:rsidR="00B342EA" w:rsidRPr="004A4414">
        <w:t xml:space="preserve">each </w:t>
      </w:r>
      <w:r w:rsidR="00E10EBE">
        <w:rPr>
          <w:lang w:val="en-CH"/>
        </w:rPr>
        <w:t>RA</w:t>
      </w:r>
      <w:r w:rsidR="00B342EA" w:rsidRPr="004A4414">
        <w:t xml:space="preserve"> and </w:t>
      </w:r>
      <w:r w:rsidR="00832EED" w:rsidRPr="004A4414">
        <w:t>the president</w:t>
      </w:r>
      <w:r w:rsidR="00A00A08" w:rsidRPr="004A4414">
        <w:t>,</w:t>
      </w:r>
    </w:p>
    <w:p w14:paraId="43ED1FF6" w14:textId="77777777" w:rsidR="00C639D6" w:rsidRPr="004A4414" w:rsidRDefault="13A3F208" w:rsidP="00196EA7">
      <w:pPr>
        <w:pStyle w:val="WMOIndent2"/>
        <w:spacing w:after="120"/>
      </w:pPr>
      <w:r w:rsidRPr="004A4414">
        <w:t>(</w:t>
      </w:r>
      <w:r w:rsidR="21426467" w:rsidRPr="004A4414">
        <w:t>e</w:t>
      </w:r>
      <w:r w:rsidRPr="004A4414">
        <w:t>)</w:t>
      </w:r>
      <w:r w:rsidR="00EA3B37" w:rsidRPr="004A4414">
        <w:tab/>
      </w:r>
      <w:r w:rsidRPr="004A4414">
        <w:t>Chair of the Steering Committee of the Global Climate Observing System (GCOS)</w:t>
      </w:r>
      <w:r w:rsidR="12E295EF" w:rsidRPr="004A4414">
        <w:t>,</w:t>
      </w:r>
      <w:r w:rsidR="6B056E00" w:rsidRPr="004A4414">
        <w:t xml:space="preserve"> </w:t>
      </w:r>
      <w:r w:rsidR="12E295EF" w:rsidRPr="004A4414">
        <w:t>as an ex-officio member</w:t>
      </w:r>
      <w:r w:rsidR="71CA9A62" w:rsidRPr="004A4414">
        <w:t>,</w:t>
      </w:r>
    </w:p>
    <w:p w14:paraId="7AEFF303" w14:textId="77777777" w:rsidR="00EA3B37" w:rsidRPr="004A4414" w:rsidRDefault="4A4DEA5C" w:rsidP="00196EA7">
      <w:pPr>
        <w:pStyle w:val="WMOIndent2"/>
        <w:spacing w:after="120"/>
      </w:pPr>
      <w:r w:rsidRPr="004A4414">
        <w:t>(</w:t>
      </w:r>
      <w:r w:rsidR="055F93C6" w:rsidRPr="004A4414">
        <w:t>f</w:t>
      </w:r>
      <w:r w:rsidRPr="004A4414">
        <w:t>)</w:t>
      </w:r>
      <w:r w:rsidR="00C822F7" w:rsidRPr="004A4414">
        <w:tab/>
      </w:r>
      <w:r w:rsidR="7C68A439" w:rsidRPr="004A4414">
        <w:t>Chair of the Steering Committee of</w:t>
      </w:r>
      <w:r w:rsidR="34F0934A" w:rsidRPr="004A4414">
        <w:t xml:space="preserve"> the</w:t>
      </w:r>
      <w:r w:rsidR="13A3F208" w:rsidRPr="004A4414">
        <w:t xml:space="preserve"> Global Ocean Observing System (GOOS)</w:t>
      </w:r>
      <w:r w:rsidR="12E295EF" w:rsidRPr="004A4414">
        <w:t>,</w:t>
      </w:r>
      <w:r w:rsidR="6B056E00" w:rsidRPr="004A4414">
        <w:t xml:space="preserve"> </w:t>
      </w:r>
      <w:r w:rsidR="12E295EF" w:rsidRPr="004A4414">
        <w:t>as an ex-officio member</w:t>
      </w:r>
      <w:r w:rsidR="71CA9A62" w:rsidRPr="004A4414">
        <w:t>,</w:t>
      </w:r>
    </w:p>
    <w:p w14:paraId="624AA157" w14:textId="77777777" w:rsidR="00C82DEC" w:rsidRPr="004A4414" w:rsidRDefault="34F0934A" w:rsidP="00196EA7">
      <w:pPr>
        <w:pStyle w:val="WMOIndent2"/>
        <w:spacing w:after="120"/>
      </w:pPr>
      <w:r w:rsidRPr="004A4414">
        <w:t>(</w:t>
      </w:r>
      <w:r w:rsidR="4BA92F4D" w:rsidRPr="004A4414">
        <w:t>g</w:t>
      </w:r>
      <w:r w:rsidRPr="004A4414">
        <w:t>)</w:t>
      </w:r>
      <w:r w:rsidR="00C82DEC" w:rsidRPr="004A4414">
        <w:tab/>
      </w:r>
      <w:r w:rsidRPr="004A4414">
        <w:t xml:space="preserve">Representative of the </w:t>
      </w:r>
      <w:r w:rsidR="75413B4D" w:rsidRPr="004A4414">
        <w:t>C</w:t>
      </w:r>
      <w:r w:rsidR="00CC007E">
        <w:t>GMS</w:t>
      </w:r>
      <w:r w:rsidR="12E295EF" w:rsidRPr="004A4414">
        <w:t xml:space="preserve">, as </w:t>
      </w:r>
      <w:r w:rsidR="00E10EBE" w:rsidRPr="004A4414">
        <w:t>ex-officio</w:t>
      </w:r>
      <w:r w:rsidR="12E295EF" w:rsidRPr="004A4414">
        <w:t xml:space="preserve"> member</w:t>
      </w:r>
      <w:r w:rsidR="71CA9A62" w:rsidRPr="004A4414">
        <w:t>;</w:t>
      </w:r>
    </w:p>
    <w:p w14:paraId="641C6C22" w14:textId="77777777" w:rsidR="000A5A16" w:rsidRPr="004A4414" w:rsidRDefault="000A5A16" w:rsidP="00196EA7">
      <w:pPr>
        <w:pStyle w:val="WMOIndent1"/>
        <w:spacing w:after="120"/>
      </w:pPr>
      <w:r w:rsidRPr="004A4414">
        <w:t>(2)</w:t>
      </w:r>
      <w:r w:rsidRPr="004A4414">
        <w:tab/>
        <w:t xml:space="preserve">To authorize the president, </w:t>
      </w:r>
      <w:r w:rsidR="00AC70FF" w:rsidRPr="004A4414">
        <w:t xml:space="preserve">in consultation with presidents of </w:t>
      </w:r>
      <w:r w:rsidR="00E10EBE">
        <w:rPr>
          <w:lang w:val="en-CH"/>
        </w:rPr>
        <w:t>RAs</w:t>
      </w:r>
      <w:r w:rsidR="00AC70FF" w:rsidRPr="004A4414">
        <w:t xml:space="preserve"> and the Management Group of the Commission</w:t>
      </w:r>
      <w:r w:rsidRPr="004A4414">
        <w:t xml:space="preserve">, to nominate </w:t>
      </w:r>
      <w:r w:rsidR="008368B4" w:rsidRPr="004A4414">
        <w:t xml:space="preserve">members </w:t>
      </w:r>
      <w:r w:rsidRPr="004A4414">
        <w:t>represent</w:t>
      </w:r>
      <w:r w:rsidR="008368B4" w:rsidRPr="004A4414">
        <w:t>ing</w:t>
      </w:r>
      <w:r w:rsidR="00463E00" w:rsidRPr="004A4414">
        <w:t xml:space="preserve"> </w:t>
      </w:r>
      <w:r w:rsidR="008368B4" w:rsidRPr="004A4414">
        <w:t>each</w:t>
      </w:r>
      <w:r w:rsidR="00463E00" w:rsidRPr="004A4414">
        <w:t xml:space="preserve"> </w:t>
      </w:r>
      <w:r w:rsidR="00E10EBE">
        <w:rPr>
          <w:lang w:val="en-CH"/>
        </w:rPr>
        <w:t>RA</w:t>
      </w:r>
      <w:r w:rsidR="00463E00" w:rsidRPr="004A4414">
        <w:t xml:space="preserve"> Working Groups/Committee on Infrastructure</w:t>
      </w:r>
      <w:r w:rsidR="008368B4" w:rsidRPr="004A4414">
        <w:t xml:space="preserve">, considering the overarching principles in the selection of experts serving the subsidiary bodies, presented in </w:t>
      </w:r>
      <w:hyperlink r:id="rId171" w:history="1">
        <w:r w:rsidR="008368B4" w:rsidRPr="00FB2911">
          <w:rPr>
            <w:rStyle w:val="Hyperlink"/>
          </w:rPr>
          <w:t>INFCOM-3/INF. 6.2</w:t>
        </w:r>
      </w:hyperlink>
      <w:r w:rsidR="008368B4" w:rsidRPr="004A4414">
        <w:t>;</w:t>
      </w:r>
    </w:p>
    <w:p w14:paraId="316D32EA" w14:textId="77777777" w:rsidR="008D626A" w:rsidRPr="004A4414" w:rsidRDefault="008D626A" w:rsidP="00196EA7">
      <w:pPr>
        <w:pStyle w:val="WMOIndent1"/>
        <w:spacing w:after="120"/>
      </w:pPr>
      <w:r w:rsidRPr="004A4414">
        <w:t>(3)</w:t>
      </w:r>
      <w:r w:rsidRPr="004A4414">
        <w:tab/>
      </w:r>
      <w:r w:rsidR="00DD1DF8" w:rsidRPr="004A4414">
        <w:t>To authorize the president</w:t>
      </w:r>
      <w:r w:rsidR="00FF24BE" w:rsidRPr="004A4414">
        <w:t xml:space="preserve"> to </w:t>
      </w:r>
      <w:r w:rsidR="00380E89" w:rsidRPr="004A4414">
        <w:t xml:space="preserve">nominate </w:t>
      </w:r>
      <w:r w:rsidR="000209CD" w:rsidRPr="004A4414">
        <w:t>add</w:t>
      </w:r>
      <w:r w:rsidR="00380E89" w:rsidRPr="004A4414">
        <w:t>itional</w:t>
      </w:r>
      <w:r w:rsidR="00FF24BE" w:rsidRPr="004A4414">
        <w:t xml:space="preserve"> members of the Management Group</w:t>
      </w:r>
      <w:r w:rsidR="004B621C" w:rsidRPr="004A4414">
        <w:t xml:space="preserve"> </w:t>
      </w:r>
      <w:r w:rsidR="00195C16" w:rsidRPr="004A4414">
        <w:t xml:space="preserve">pursuant to the establishment of </w:t>
      </w:r>
      <w:r w:rsidR="00A34655" w:rsidRPr="004A4414">
        <w:t>working groups during the intersessiona</w:t>
      </w:r>
      <w:r w:rsidR="006361A6" w:rsidRPr="004A4414">
        <w:t>l period</w:t>
      </w:r>
      <w:r w:rsidR="00A34655" w:rsidRPr="004A4414">
        <w:t>,</w:t>
      </w:r>
      <w:r w:rsidR="00BD6943" w:rsidRPr="004A4414">
        <w:t xml:space="preserve"> including those requested through </w:t>
      </w:r>
      <w:hyperlink w:anchor="_Draft_Resolution_6.2/1" w:history="1">
        <w:r w:rsidR="00BD6943" w:rsidRPr="003C6ED5">
          <w:rPr>
            <w:rStyle w:val="Hyperlink"/>
          </w:rPr>
          <w:t>draft Resolution</w:t>
        </w:r>
        <w:r w:rsidR="00CC007E">
          <w:rPr>
            <w:rStyle w:val="Hyperlink"/>
          </w:rPr>
          <w:t> 6</w:t>
        </w:r>
        <w:r w:rsidR="00BD6943" w:rsidRPr="003C6ED5">
          <w:rPr>
            <w:rStyle w:val="Hyperlink"/>
          </w:rPr>
          <w:t>.2/1</w:t>
        </w:r>
        <w:r w:rsidR="003C6ED5" w:rsidRPr="003C6ED5">
          <w:rPr>
            <w:rStyle w:val="Hyperlink"/>
            <w:lang w:val="en-CH"/>
          </w:rPr>
          <w:t xml:space="preserve"> (INFCOM-3)</w:t>
        </w:r>
      </w:hyperlink>
      <w:r w:rsidR="00BD6943" w:rsidRPr="004A4414">
        <w:t>;</w:t>
      </w:r>
    </w:p>
    <w:p w14:paraId="4546F753" w14:textId="77777777" w:rsidR="00650887" w:rsidRPr="004A4414" w:rsidRDefault="00650887" w:rsidP="00196EA7">
      <w:pPr>
        <w:pStyle w:val="WMOIndent1"/>
        <w:spacing w:after="120"/>
      </w:pPr>
      <w:r w:rsidRPr="004A4414">
        <w:t>(</w:t>
      </w:r>
      <w:r w:rsidR="00CF01A4" w:rsidRPr="004A4414">
        <w:t>4</w:t>
      </w:r>
      <w:r w:rsidRPr="004A4414">
        <w:t>)</w:t>
      </w:r>
      <w:r w:rsidRPr="004A4414">
        <w:tab/>
        <w:t xml:space="preserve">To request the Management Group to </w:t>
      </w:r>
      <w:r w:rsidR="00D9430D" w:rsidRPr="004A4414">
        <w:t xml:space="preserve">leverage membership of </w:t>
      </w:r>
      <w:r w:rsidR="002E1AB7" w:rsidRPr="004A4414">
        <w:t xml:space="preserve">representatives of </w:t>
      </w:r>
      <w:r w:rsidR="00C764E7" w:rsidRPr="004A4414">
        <w:t xml:space="preserve">co-sponsored programmes and </w:t>
      </w:r>
      <w:r w:rsidR="002E1AB7" w:rsidRPr="004A4414">
        <w:t>partn</w:t>
      </w:r>
      <w:r w:rsidR="00C764E7" w:rsidRPr="004A4414">
        <w:t xml:space="preserve">er </w:t>
      </w:r>
      <w:r w:rsidR="002E1AB7" w:rsidRPr="004A4414">
        <w:t xml:space="preserve">organizations </w:t>
      </w:r>
      <w:r w:rsidR="00213EFF" w:rsidRPr="004A4414">
        <w:t>to ensure effective collaboratio</w:t>
      </w:r>
      <w:r w:rsidR="00C764E7" w:rsidRPr="004A4414">
        <w:t>n.</w:t>
      </w:r>
    </w:p>
    <w:p w14:paraId="4E8B0D75" w14:textId="77777777" w:rsidR="009E1D36" w:rsidRPr="004A4414" w:rsidRDefault="009E1D36" w:rsidP="00196EA7">
      <w:pPr>
        <w:pStyle w:val="WMOBodyText"/>
        <w:spacing w:after="120"/>
      </w:pPr>
      <w:r w:rsidRPr="004A4414">
        <w:t xml:space="preserve">See </w:t>
      </w:r>
      <w:hyperlink r:id="rId172" w:history="1">
        <w:r w:rsidRPr="00FB2911">
          <w:rPr>
            <w:rStyle w:val="Hyperlink"/>
          </w:rPr>
          <w:t>INFCOM-3/INF. 6.2</w:t>
        </w:r>
      </w:hyperlink>
      <w:r w:rsidRPr="004A4414">
        <w:rPr>
          <w:rStyle w:val="Hyperlink"/>
        </w:rPr>
        <w:t xml:space="preserve"> </w:t>
      </w:r>
      <w:r w:rsidRPr="004A4414">
        <w:t>for more information.</w:t>
      </w:r>
    </w:p>
    <w:p w14:paraId="47902755" w14:textId="77777777" w:rsidR="009E1D36" w:rsidRPr="004A4414" w:rsidRDefault="009E1D36" w:rsidP="00196EA7">
      <w:pPr>
        <w:pStyle w:val="WMOBodyText"/>
        <w:spacing w:after="120"/>
      </w:pPr>
      <w:r w:rsidRPr="004A4414">
        <w:t>_______</w:t>
      </w:r>
    </w:p>
    <w:p w14:paraId="0041BBF4" w14:textId="77777777" w:rsidR="009E1D36" w:rsidRPr="004A4414" w:rsidRDefault="009E1D36" w:rsidP="00C62989">
      <w:pPr>
        <w:pStyle w:val="WMOBodyText"/>
        <w:rPr>
          <w:i/>
          <w:iCs/>
          <w:shd w:val="clear" w:color="auto" w:fill="D3D3D3"/>
        </w:rPr>
      </w:pPr>
      <w:r w:rsidRPr="004A4414">
        <w:t>Decision justification:</w:t>
      </w:r>
      <w:r w:rsidRPr="004A4414">
        <w:tab/>
      </w:r>
      <w:r w:rsidR="008922BF" w:rsidRPr="004A4414">
        <w:t xml:space="preserve">Rule </w:t>
      </w:r>
      <w:r w:rsidR="00BB521B" w:rsidRPr="004A4414">
        <w:t xml:space="preserve">5.5.6 </w:t>
      </w:r>
      <w:r w:rsidR="000C093A" w:rsidRPr="004A4414">
        <w:t>and Annex</w:t>
      </w:r>
      <w:r w:rsidR="00CC007E">
        <w:t> I</w:t>
      </w:r>
      <w:r w:rsidR="000C093A" w:rsidRPr="004A4414">
        <w:t xml:space="preserve">II </w:t>
      </w:r>
      <w:r w:rsidR="008922BF" w:rsidRPr="004A4414">
        <w:t>of the</w:t>
      </w:r>
      <w:r w:rsidR="00BB521B" w:rsidRPr="004A4414">
        <w:t xml:space="preserve"> </w:t>
      </w:r>
      <w:hyperlink r:id="rId173" w:history="1">
        <w:r w:rsidR="00BB521B" w:rsidRPr="007B1330">
          <w:rPr>
            <w:rStyle w:val="Hyperlink"/>
            <w:i/>
            <w:iCs/>
          </w:rPr>
          <w:t>Rules of Procedure for Technical Commissions</w:t>
        </w:r>
      </w:hyperlink>
      <w:r w:rsidR="00BB521B" w:rsidRPr="004A4414">
        <w:t xml:space="preserve"> (WMO-No.1240</w:t>
      </w:r>
      <w:r w:rsidR="00F471D2">
        <w:rPr>
          <w:lang w:val="en-CH"/>
        </w:rPr>
        <w:t>)</w:t>
      </w:r>
      <w:r w:rsidR="00BB521B" w:rsidRPr="004A4414">
        <w:t xml:space="preserve"> </w:t>
      </w:r>
      <w:r w:rsidR="00F471D2">
        <w:rPr>
          <w:lang w:val="en-CH"/>
        </w:rPr>
        <w:t>(</w:t>
      </w:r>
      <w:r w:rsidR="00BB521B" w:rsidRPr="004A4414">
        <w:t xml:space="preserve">2023 edition), </w:t>
      </w:r>
      <w:hyperlink r:id="rId174" w:history="1">
        <w:r w:rsidR="00BB521B" w:rsidRPr="00FB2911">
          <w:rPr>
            <w:rStyle w:val="Hyperlink"/>
          </w:rPr>
          <w:t>Resolution</w:t>
        </w:r>
        <w:r w:rsidR="00CC007E">
          <w:rPr>
            <w:rStyle w:val="Hyperlink"/>
          </w:rPr>
          <w:t> 4</w:t>
        </w:r>
        <w:r w:rsidR="00BB521B" w:rsidRPr="00FB2911">
          <w:rPr>
            <w:rStyle w:val="Hyperlink"/>
          </w:rPr>
          <w:t>0 (Cg-19)</w:t>
        </w:r>
      </w:hyperlink>
      <w:r w:rsidR="00BB521B" w:rsidRPr="004A4414">
        <w:t xml:space="preserve"> – Measures to Foster Inclusive, Transparent and Environmentally Sustainable Governance</w:t>
      </w:r>
      <w:r w:rsidR="008922BF" w:rsidRPr="004A4414">
        <w:t>.</w:t>
      </w:r>
    </w:p>
    <w:p w14:paraId="74D42B79" w14:textId="77777777" w:rsidR="008F67F2" w:rsidRPr="004A4414" w:rsidRDefault="00CE6EFF" w:rsidP="00C62989">
      <w:pPr>
        <w:pStyle w:val="WMOBodyText"/>
        <w:tabs>
          <w:tab w:val="left" w:pos="1680"/>
        </w:tabs>
      </w:pPr>
      <w:r w:rsidRPr="004A4414">
        <w:t xml:space="preserve">Note: The present decision, </w:t>
      </w:r>
      <w:r w:rsidR="00BC0A40" w:rsidRPr="004A4414">
        <w:t xml:space="preserve">together with </w:t>
      </w:r>
      <w:hyperlink w:anchor="_Draft_Decision_6.2/1" w:history="1">
        <w:r w:rsidR="00BC0A40" w:rsidRPr="003C6ED5">
          <w:rPr>
            <w:rStyle w:val="Hyperlink"/>
          </w:rPr>
          <w:t>draft decision</w:t>
        </w:r>
        <w:r w:rsidR="00CC007E">
          <w:rPr>
            <w:rStyle w:val="Hyperlink"/>
          </w:rPr>
          <w:t> 6</w:t>
        </w:r>
        <w:r w:rsidR="00BC0A40" w:rsidRPr="003C6ED5">
          <w:rPr>
            <w:rStyle w:val="Hyperlink"/>
          </w:rPr>
          <w:t>.2/</w:t>
        </w:r>
        <w:r w:rsidR="00054F3F" w:rsidRPr="003C6ED5">
          <w:rPr>
            <w:rStyle w:val="Hyperlink"/>
          </w:rPr>
          <w:t>1</w:t>
        </w:r>
        <w:r w:rsidR="003C6ED5" w:rsidRPr="003C6ED5">
          <w:rPr>
            <w:rStyle w:val="Hyperlink"/>
            <w:lang w:val="en-CH"/>
          </w:rPr>
          <w:t xml:space="preserve"> (INFCOM-3)</w:t>
        </w:r>
      </w:hyperlink>
      <w:r w:rsidR="00BC0A40" w:rsidRPr="004A4414">
        <w:t>,</w:t>
      </w:r>
      <w:r w:rsidRPr="004A4414">
        <w:t xml:space="preserve"> replaces </w:t>
      </w:r>
      <w:hyperlink r:id="rId175" w:history="1">
        <w:r w:rsidRPr="00F471D2">
          <w:rPr>
            <w:rStyle w:val="Hyperlink"/>
          </w:rPr>
          <w:t>Resolution</w:t>
        </w:r>
        <w:r w:rsidR="00CC007E">
          <w:rPr>
            <w:rStyle w:val="Hyperlink"/>
          </w:rPr>
          <w:t> 3</w:t>
        </w:r>
        <w:r w:rsidRPr="00F471D2">
          <w:rPr>
            <w:rStyle w:val="Hyperlink"/>
          </w:rPr>
          <w:t xml:space="preserve"> (INFCOM-</w:t>
        </w:r>
        <w:r w:rsidR="00054F3F" w:rsidRPr="00F471D2">
          <w:rPr>
            <w:rStyle w:val="Hyperlink"/>
          </w:rPr>
          <w:t>2</w:t>
        </w:r>
        <w:r w:rsidRPr="00F471D2">
          <w:rPr>
            <w:rStyle w:val="Hyperlink"/>
          </w:rPr>
          <w:t>)</w:t>
        </w:r>
      </w:hyperlink>
      <w:r w:rsidRPr="004A4414">
        <w:t>,</w:t>
      </w:r>
      <w:r w:rsidR="00BC0A40" w:rsidRPr="004A4414">
        <w:t xml:space="preserve"> </w:t>
      </w:r>
      <w:r w:rsidRPr="004A4414">
        <w:t xml:space="preserve">which </w:t>
      </w:r>
      <w:r w:rsidR="00BC0A40" w:rsidRPr="004A4414">
        <w:t>is</w:t>
      </w:r>
      <w:r w:rsidRPr="004A4414">
        <w:t xml:space="preserve"> no longer in force.</w:t>
      </w:r>
    </w:p>
    <w:p w14:paraId="0A94A4C4" w14:textId="77777777" w:rsidR="004D0AA6" w:rsidRPr="004A4414" w:rsidRDefault="009E1D36" w:rsidP="0037222D">
      <w:pPr>
        <w:pStyle w:val="WMOBodyText"/>
        <w:jc w:val="center"/>
      </w:pPr>
      <w:r w:rsidRPr="004A4414">
        <w:t>__________</w:t>
      </w:r>
    </w:p>
    <w:sectPr w:rsidR="004D0AA6" w:rsidRPr="004A4414" w:rsidSect="0020095E">
      <w:headerReference w:type="even" r:id="rId176"/>
      <w:headerReference w:type="default" r:id="rId177"/>
      <w:headerReference w:type="first" r:id="rId17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B715" w14:textId="77777777" w:rsidR="00630446" w:rsidRDefault="00630446">
      <w:r>
        <w:separator/>
      </w:r>
    </w:p>
    <w:p w14:paraId="2B5F766C" w14:textId="77777777" w:rsidR="00630446" w:rsidRDefault="00630446"/>
    <w:p w14:paraId="084EE641" w14:textId="77777777" w:rsidR="00630446" w:rsidRDefault="00630446"/>
  </w:endnote>
  <w:endnote w:type="continuationSeparator" w:id="0">
    <w:p w14:paraId="258774FF" w14:textId="77777777" w:rsidR="00630446" w:rsidRDefault="00630446">
      <w:r>
        <w:continuationSeparator/>
      </w:r>
    </w:p>
    <w:p w14:paraId="58A024BD" w14:textId="77777777" w:rsidR="00630446" w:rsidRDefault="00630446"/>
    <w:p w14:paraId="12AE5927" w14:textId="77777777" w:rsidR="00630446" w:rsidRDefault="00630446"/>
  </w:endnote>
  <w:endnote w:type="continuationNotice" w:id="1">
    <w:p w14:paraId="7E41C766" w14:textId="77777777" w:rsidR="00630446" w:rsidRDefault="00630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B790" w14:textId="77777777" w:rsidR="00630446" w:rsidRDefault="00630446">
      <w:r>
        <w:separator/>
      </w:r>
    </w:p>
  </w:footnote>
  <w:footnote w:type="continuationSeparator" w:id="0">
    <w:p w14:paraId="63075D44" w14:textId="77777777" w:rsidR="00630446" w:rsidRDefault="00630446">
      <w:r>
        <w:continuationSeparator/>
      </w:r>
    </w:p>
    <w:p w14:paraId="2C91E8C0" w14:textId="77777777" w:rsidR="00630446" w:rsidRDefault="00630446"/>
    <w:p w14:paraId="749AC891" w14:textId="77777777" w:rsidR="00630446" w:rsidRDefault="00630446"/>
  </w:footnote>
  <w:footnote w:type="continuationNotice" w:id="1">
    <w:p w14:paraId="27389EB3" w14:textId="77777777" w:rsidR="00630446" w:rsidRDefault="00630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3FAC" w14:textId="77777777" w:rsidR="002A0696" w:rsidRDefault="00211B71">
    <w:pPr>
      <w:pStyle w:val="Header"/>
    </w:pPr>
    <w:r>
      <w:rPr>
        <w:noProof/>
      </w:rPr>
      <w:pict w14:anchorId="00746488">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417686">
        <v:shape id="_x0000_s1025" type="#_x0000_m1036"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027A8799" w14:textId="77777777" w:rsidR="00AD722C" w:rsidRDefault="00AD722C"/>
  <w:p w14:paraId="31B0B174" w14:textId="77777777" w:rsidR="002A0696" w:rsidRDefault="00211B71">
    <w:pPr>
      <w:pStyle w:val="Header"/>
    </w:pPr>
    <w:r>
      <w:rPr>
        <w:noProof/>
      </w:rPr>
      <w:pict w14:anchorId="466CA03D">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4C13EC">
        <v:shape id="_x0000_s1027" type="#_x0000_m1035"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629483CF" w14:textId="77777777" w:rsidR="00AD722C" w:rsidRDefault="00AD722C"/>
  <w:p w14:paraId="769196C7" w14:textId="77777777" w:rsidR="002A0696" w:rsidRDefault="00211B71">
    <w:pPr>
      <w:pStyle w:val="Header"/>
    </w:pPr>
    <w:r>
      <w:rPr>
        <w:noProof/>
      </w:rPr>
      <w:pict w14:anchorId="11A5191B">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5C0E885">
        <v:shape id="_x0000_s1029" type="#_x0000_m1034"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5F05" w14:textId="60E35730" w:rsidR="00A432CD" w:rsidRDefault="00CD624A" w:rsidP="00B72444">
    <w:pPr>
      <w:pStyle w:val="Header"/>
    </w:pPr>
    <w:r>
      <w:t>INFCOM-3/Doc. 6.2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11B71">
      <w:pict w14:anchorId="54A4E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211B71">
      <w:pict w14:anchorId="7771FFC5">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C100" w14:textId="16197F06" w:rsidR="002A0696" w:rsidRDefault="00211B71" w:rsidP="005C224F">
    <w:pPr>
      <w:pStyle w:val="Header"/>
      <w:spacing w:after="120"/>
      <w:jc w:val="left"/>
    </w:pPr>
    <w:r>
      <w:pict w14:anchorId="7B3EA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58240;visibility:hidden">
          <v:path gradientshapeok="f"/>
          <o:lock v:ext="edit" selection="t"/>
        </v:shape>
      </w:pict>
    </w:r>
    <w:r>
      <w:pict w14:anchorId="4295C978">
        <v:shape id="_x0000_s1030"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93C"/>
    <w:multiLevelType w:val="hybridMultilevel"/>
    <w:tmpl w:val="BC9093A6"/>
    <w:lvl w:ilvl="0" w:tplc="FFFFFFFF">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 w15:restartNumberingAfterBreak="0">
    <w:nsid w:val="05D6020F"/>
    <w:multiLevelType w:val="hybridMultilevel"/>
    <w:tmpl w:val="9D9E59F2"/>
    <w:lvl w:ilvl="0" w:tplc="FFFFFFFF">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2" w15:restartNumberingAfterBreak="0">
    <w:nsid w:val="062A1E7D"/>
    <w:multiLevelType w:val="hybridMultilevel"/>
    <w:tmpl w:val="A814870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F22B742">
      <w:start w:val="1"/>
      <w:numFmt w:val="decimal"/>
      <w:lvlText w:val="(%3)"/>
      <w:lvlJc w:val="left"/>
      <w:pPr>
        <w:ind w:left="2751" w:hanging="771"/>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A73757"/>
    <w:multiLevelType w:val="hybridMultilevel"/>
    <w:tmpl w:val="A7FCE9D6"/>
    <w:lvl w:ilvl="0" w:tplc="20000001">
      <w:start w:val="1"/>
      <w:numFmt w:val="bullet"/>
      <w:lvlText w:val=""/>
      <w:lvlJc w:val="left"/>
      <w:pPr>
        <w:ind w:left="2010" w:hanging="360"/>
      </w:pPr>
      <w:rPr>
        <w:rFonts w:ascii="Symbol" w:hAnsi="Symbol" w:hint="default"/>
      </w:rPr>
    </w:lvl>
    <w:lvl w:ilvl="1" w:tplc="20000003" w:tentative="1">
      <w:start w:val="1"/>
      <w:numFmt w:val="bullet"/>
      <w:lvlText w:val="o"/>
      <w:lvlJc w:val="left"/>
      <w:pPr>
        <w:ind w:left="2730" w:hanging="360"/>
      </w:pPr>
      <w:rPr>
        <w:rFonts w:ascii="Courier New" w:hAnsi="Courier New" w:cs="Courier New" w:hint="default"/>
      </w:rPr>
    </w:lvl>
    <w:lvl w:ilvl="2" w:tplc="20000005" w:tentative="1">
      <w:start w:val="1"/>
      <w:numFmt w:val="bullet"/>
      <w:lvlText w:val=""/>
      <w:lvlJc w:val="left"/>
      <w:pPr>
        <w:ind w:left="3450" w:hanging="360"/>
      </w:pPr>
      <w:rPr>
        <w:rFonts w:ascii="Wingdings" w:hAnsi="Wingdings" w:hint="default"/>
      </w:rPr>
    </w:lvl>
    <w:lvl w:ilvl="3" w:tplc="20000001" w:tentative="1">
      <w:start w:val="1"/>
      <w:numFmt w:val="bullet"/>
      <w:lvlText w:val=""/>
      <w:lvlJc w:val="left"/>
      <w:pPr>
        <w:ind w:left="4170" w:hanging="360"/>
      </w:pPr>
      <w:rPr>
        <w:rFonts w:ascii="Symbol" w:hAnsi="Symbol" w:hint="default"/>
      </w:rPr>
    </w:lvl>
    <w:lvl w:ilvl="4" w:tplc="20000003" w:tentative="1">
      <w:start w:val="1"/>
      <w:numFmt w:val="bullet"/>
      <w:lvlText w:val="o"/>
      <w:lvlJc w:val="left"/>
      <w:pPr>
        <w:ind w:left="4890" w:hanging="360"/>
      </w:pPr>
      <w:rPr>
        <w:rFonts w:ascii="Courier New" w:hAnsi="Courier New" w:cs="Courier New" w:hint="default"/>
      </w:rPr>
    </w:lvl>
    <w:lvl w:ilvl="5" w:tplc="20000005" w:tentative="1">
      <w:start w:val="1"/>
      <w:numFmt w:val="bullet"/>
      <w:lvlText w:val=""/>
      <w:lvlJc w:val="left"/>
      <w:pPr>
        <w:ind w:left="5610" w:hanging="360"/>
      </w:pPr>
      <w:rPr>
        <w:rFonts w:ascii="Wingdings" w:hAnsi="Wingdings" w:hint="default"/>
      </w:rPr>
    </w:lvl>
    <w:lvl w:ilvl="6" w:tplc="20000001" w:tentative="1">
      <w:start w:val="1"/>
      <w:numFmt w:val="bullet"/>
      <w:lvlText w:val=""/>
      <w:lvlJc w:val="left"/>
      <w:pPr>
        <w:ind w:left="6330" w:hanging="360"/>
      </w:pPr>
      <w:rPr>
        <w:rFonts w:ascii="Symbol" w:hAnsi="Symbol" w:hint="default"/>
      </w:rPr>
    </w:lvl>
    <w:lvl w:ilvl="7" w:tplc="20000003" w:tentative="1">
      <w:start w:val="1"/>
      <w:numFmt w:val="bullet"/>
      <w:lvlText w:val="o"/>
      <w:lvlJc w:val="left"/>
      <w:pPr>
        <w:ind w:left="7050" w:hanging="360"/>
      </w:pPr>
      <w:rPr>
        <w:rFonts w:ascii="Courier New" w:hAnsi="Courier New" w:cs="Courier New" w:hint="default"/>
      </w:rPr>
    </w:lvl>
    <w:lvl w:ilvl="8" w:tplc="20000005" w:tentative="1">
      <w:start w:val="1"/>
      <w:numFmt w:val="bullet"/>
      <w:lvlText w:val=""/>
      <w:lvlJc w:val="left"/>
      <w:pPr>
        <w:ind w:left="7770" w:hanging="360"/>
      </w:pPr>
      <w:rPr>
        <w:rFonts w:ascii="Wingdings" w:hAnsi="Wingdings" w:hint="default"/>
      </w:rPr>
    </w:lvl>
  </w:abstractNum>
  <w:abstractNum w:abstractNumId="4" w15:restartNumberingAfterBreak="0">
    <w:nsid w:val="0AA50A54"/>
    <w:multiLevelType w:val="hybridMultilevel"/>
    <w:tmpl w:val="F2C61C1C"/>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5" w15:restartNumberingAfterBreak="0">
    <w:nsid w:val="120B6CB3"/>
    <w:multiLevelType w:val="hybridMultilevel"/>
    <w:tmpl w:val="16CE49A0"/>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6" w15:restartNumberingAfterBreak="0">
    <w:nsid w:val="16DC1976"/>
    <w:multiLevelType w:val="hybridMultilevel"/>
    <w:tmpl w:val="9D9E59F2"/>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7" w15:restartNumberingAfterBreak="0">
    <w:nsid w:val="1882592F"/>
    <w:multiLevelType w:val="hybridMultilevel"/>
    <w:tmpl w:val="81900796"/>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8" w15:restartNumberingAfterBreak="0">
    <w:nsid w:val="1A55774F"/>
    <w:multiLevelType w:val="hybridMultilevel"/>
    <w:tmpl w:val="FBE62F78"/>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9" w15:restartNumberingAfterBreak="0">
    <w:nsid w:val="1A904792"/>
    <w:multiLevelType w:val="hybridMultilevel"/>
    <w:tmpl w:val="1F9CEA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06206B3A">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0B02EC"/>
    <w:multiLevelType w:val="hybridMultilevel"/>
    <w:tmpl w:val="5DDC3E66"/>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1" w15:restartNumberingAfterBreak="0">
    <w:nsid w:val="62AC2855"/>
    <w:multiLevelType w:val="hybridMultilevel"/>
    <w:tmpl w:val="AF64254E"/>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2" w15:restartNumberingAfterBreak="0">
    <w:nsid w:val="666C78F7"/>
    <w:multiLevelType w:val="hybridMultilevel"/>
    <w:tmpl w:val="591E67BA"/>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3" w15:restartNumberingAfterBreak="0">
    <w:nsid w:val="66C026D0"/>
    <w:multiLevelType w:val="hybridMultilevel"/>
    <w:tmpl w:val="E5F2F080"/>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4" w15:restartNumberingAfterBreak="0">
    <w:nsid w:val="6F10142C"/>
    <w:multiLevelType w:val="hybridMultilevel"/>
    <w:tmpl w:val="BC9093A6"/>
    <w:lvl w:ilvl="0" w:tplc="0F5EFA5A">
      <w:start w:val="1"/>
      <w:numFmt w:val="lowerRoman"/>
      <w:lvlText w:val="(%1)"/>
      <w:lvlJc w:val="right"/>
      <w:pPr>
        <w:ind w:left="2010" w:hanging="360"/>
      </w:pPr>
      <w:rPr>
        <w:rFonts w:hint="default"/>
      </w:rPr>
    </w:lvl>
    <w:lvl w:ilvl="1" w:tplc="FFFFFFFF" w:tentative="1">
      <w:start w:val="1"/>
      <w:numFmt w:val="bullet"/>
      <w:lvlText w:val="o"/>
      <w:lvlJc w:val="left"/>
      <w:pPr>
        <w:ind w:left="2730" w:hanging="360"/>
      </w:pPr>
      <w:rPr>
        <w:rFonts w:ascii="Courier New" w:hAnsi="Courier New" w:cs="Courier New" w:hint="default"/>
      </w:rPr>
    </w:lvl>
    <w:lvl w:ilvl="2" w:tplc="FFFFFFFF" w:tentative="1">
      <w:start w:val="1"/>
      <w:numFmt w:val="bullet"/>
      <w:lvlText w:val=""/>
      <w:lvlJc w:val="left"/>
      <w:pPr>
        <w:ind w:left="3450" w:hanging="360"/>
      </w:pPr>
      <w:rPr>
        <w:rFonts w:ascii="Wingdings" w:hAnsi="Wingdings" w:hint="default"/>
      </w:rPr>
    </w:lvl>
    <w:lvl w:ilvl="3" w:tplc="FFFFFFFF" w:tentative="1">
      <w:start w:val="1"/>
      <w:numFmt w:val="bullet"/>
      <w:lvlText w:val=""/>
      <w:lvlJc w:val="left"/>
      <w:pPr>
        <w:ind w:left="4170" w:hanging="360"/>
      </w:pPr>
      <w:rPr>
        <w:rFonts w:ascii="Symbol" w:hAnsi="Symbol" w:hint="default"/>
      </w:rPr>
    </w:lvl>
    <w:lvl w:ilvl="4" w:tplc="FFFFFFFF" w:tentative="1">
      <w:start w:val="1"/>
      <w:numFmt w:val="bullet"/>
      <w:lvlText w:val="o"/>
      <w:lvlJc w:val="left"/>
      <w:pPr>
        <w:ind w:left="4890" w:hanging="360"/>
      </w:pPr>
      <w:rPr>
        <w:rFonts w:ascii="Courier New" w:hAnsi="Courier New" w:cs="Courier New" w:hint="default"/>
      </w:rPr>
    </w:lvl>
    <w:lvl w:ilvl="5" w:tplc="FFFFFFFF" w:tentative="1">
      <w:start w:val="1"/>
      <w:numFmt w:val="bullet"/>
      <w:lvlText w:val=""/>
      <w:lvlJc w:val="left"/>
      <w:pPr>
        <w:ind w:left="5610" w:hanging="360"/>
      </w:pPr>
      <w:rPr>
        <w:rFonts w:ascii="Wingdings" w:hAnsi="Wingdings" w:hint="default"/>
      </w:rPr>
    </w:lvl>
    <w:lvl w:ilvl="6" w:tplc="FFFFFFFF" w:tentative="1">
      <w:start w:val="1"/>
      <w:numFmt w:val="bullet"/>
      <w:lvlText w:val=""/>
      <w:lvlJc w:val="left"/>
      <w:pPr>
        <w:ind w:left="6330" w:hanging="360"/>
      </w:pPr>
      <w:rPr>
        <w:rFonts w:ascii="Symbol" w:hAnsi="Symbol" w:hint="default"/>
      </w:rPr>
    </w:lvl>
    <w:lvl w:ilvl="7" w:tplc="FFFFFFFF" w:tentative="1">
      <w:start w:val="1"/>
      <w:numFmt w:val="bullet"/>
      <w:lvlText w:val="o"/>
      <w:lvlJc w:val="left"/>
      <w:pPr>
        <w:ind w:left="7050" w:hanging="360"/>
      </w:pPr>
      <w:rPr>
        <w:rFonts w:ascii="Courier New" w:hAnsi="Courier New" w:cs="Courier New" w:hint="default"/>
      </w:rPr>
    </w:lvl>
    <w:lvl w:ilvl="8" w:tplc="FFFFFFFF" w:tentative="1">
      <w:start w:val="1"/>
      <w:numFmt w:val="bullet"/>
      <w:lvlText w:val=""/>
      <w:lvlJc w:val="left"/>
      <w:pPr>
        <w:ind w:left="7770" w:hanging="360"/>
      </w:pPr>
      <w:rPr>
        <w:rFonts w:ascii="Wingdings" w:hAnsi="Wingdings" w:hint="default"/>
      </w:rPr>
    </w:lvl>
  </w:abstractNum>
  <w:abstractNum w:abstractNumId="15" w15:restartNumberingAfterBreak="0">
    <w:nsid w:val="787D34C3"/>
    <w:multiLevelType w:val="hybridMultilevel"/>
    <w:tmpl w:val="EA10EE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06206B3A">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F5120AF"/>
    <w:multiLevelType w:val="hybridMultilevel"/>
    <w:tmpl w:val="FEE07A8A"/>
    <w:lvl w:ilvl="0" w:tplc="06206B3A">
      <w:start w:val="1"/>
      <w:numFmt w:val="lowerLetter"/>
      <w:lvlText w:val="(%1)"/>
      <w:lvlJc w:val="left"/>
      <w:pPr>
        <w:ind w:left="2700" w:hanging="360"/>
      </w:pPr>
      <w:rPr>
        <w:rFonts w:hint="default"/>
      </w:rPr>
    </w:lvl>
    <w:lvl w:ilvl="1" w:tplc="24000019" w:tentative="1">
      <w:start w:val="1"/>
      <w:numFmt w:val="lowerLetter"/>
      <w:lvlText w:val="%2."/>
      <w:lvlJc w:val="left"/>
      <w:pPr>
        <w:ind w:left="3420" w:hanging="360"/>
      </w:pPr>
    </w:lvl>
    <w:lvl w:ilvl="2" w:tplc="2400001B" w:tentative="1">
      <w:start w:val="1"/>
      <w:numFmt w:val="lowerRoman"/>
      <w:lvlText w:val="%3."/>
      <w:lvlJc w:val="right"/>
      <w:pPr>
        <w:ind w:left="4140" w:hanging="180"/>
      </w:pPr>
    </w:lvl>
    <w:lvl w:ilvl="3" w:tplc="2400000F" w:tentative="1">
      <w:start w:val="1"/>
      <w:numFmt w:val="decimal"/>
      <w:lvlText w:val="%4."/>
      <w:lvlJc w:val="left"/>
      <w:pPr>
        <w:ind w:left="4860" w:hanging="360"/>
      </w:pPr>
    </w:lvl>
    <w:lvl w:ilvl="4" w:tplc="24000019" w:tentative="1">
      <w:start w:val="1"/>
      <w:numFmt w:val="lowerLetter"/>
      <w:lvlText w:val="%5."/>
      <w:lvlJc w:val="left"/>
      <w:pPr>
        <w:ind w:left="5580" w:hanging="360"/>
      </w:pPr>
    </w:lvl>
    <w:lvl w:ilvl="5" w:tplc="2400001B" w:tentative="1">
      <w:start w:val="1"/>
      <w:numFmt w:val="lowerRoman"/>
      <w:lvlText w:val="%6."/>
      <w:lvlJc w:val="right"/>
      <w:pPr>
        <w:ind w:left="6300" w:hanging="180"/>
      </w:pPr>
    </w:lvl>
    <w:lvl w:ilvl="6" w:tplc="2400000F" w:tentative="1">
      <w:start w:val="1"/>
      <w:numFmt w:val="decimal"/>
      <w:lvlText w:val="%7."/>
      <w:lvlJc w:val="left"/>
      <w:pPr>
        <w:ind w:left="7020" w:hanging="360"/>
      </w:pPr>
    </w:lvl>
    <w:lvl w:ilvl="7" w:tplc="24000019" w:tentative="1">
      <w:start w:val="1"/>
      <w:numFmt w:val="lowerLetter"/>
      <w:lvlText w:val="%8."/>
      <w:lvlJc w:val="left"/>
      <w:pPr>
        <w:ind w:left="7740" w:hanging="360"/>
      </w:pPr>
    </w:lvl>
    <w:lvl w:ilvl="8" w:tplc="2400001B" w:tentative="1">
      <w:start w:val="1"/>
      <w:numFmt w:val="lowerRoman"/>
      <w:lvlText w:val="%9."/>
      <w:lvlJc w:val="right"/>
      <w:pPr>
        <w:ind w:left="8460" w:hanging="180"/>
      </w:pPr>
    </w:lvl>
  </w:abstractNum>
  <w:num w:numId="1" w16cid:durableId="1074668627">
    <w:abstractNumId w:val="2"/>
  </w:num>
  <w:num w:numId="2" w16cid:durableId="1582717484">
    <w:abstractNumId w:val="3"/>
  </w:num>
  <w:num w:numId="3" w16cid:durableId="1645810888">
    <w:abstractNumId w:val="15"/>
  </w:num>
  <w:num w:numId="4" w16cid:durableId="941184428">
    <w:abstractNumId w:val="16"/>
  </w:num>
  <w:num w:numId="5" w16cid:durableId="1574394532">
    <w:abstractNumId w:val="9"/>
  </w:num>
  <w:num w:numId="6" w16cid:durableId="39550729">
    <w:abstractNumId w:val="6"/>
  </w:num>
  <w:num w:numId="7" w16cid:durableId="725953297">
    <w:abstractNumId w:val="1"/>
  </w:num>
  <w:num w:numId="8" w16cid:durableId="283973118">
    <w:abstractNumId w:val="14"/>
  </w:num>
  <w:num w:numId="9" w16cid:durableId="1487740822">
    <w:abstractNumId w:val="0"/>
  </w:num>
  <w:num w:numId="10" w16cid:durableId="692077294">
    <w:abstractNumId w:val="13"/>
  </w:num>
  <w:num w:numId="11" w16cid:durableId="1348407851">
    <w:abstractNumId w:val="10"/>
  </w:num>
  <w:num w:numId="12" w16cid:durableId="1569149347">
    <w:abstractNumId w:val="12"/>
  </w:num>
  <w:num w:numId="13" w16cid:durableId="1649699116">
    <w:abstractNumId w:val="4"/>
  </w:num>
  <w:num w:numId="14" w16cid:durableId="1379667274">
    <w:abstractNumId w:val="5"/>
  </w:num>
  <w:num w:numId="15" w16cid:durableId="2040929070">
    <w:abstractNumId w:val="11"/>
  </w:num>
  <w:num w:numId="16" w16cid:durableId="1507135011">
    <w:abstractNumId w:val="8"/>
  </w:num>
  <w:num w:numId="17" w16cid:durableId="80439516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4A"/>
    <w:rsid w:val="0000203A"/>
    <w:rsid w:val="00002110"/>
    <w:rsid w:val="00003E7E"/>
    <w:rsid w:val="00005301"/>
    <w:rsid w:val="00010E66"/>
    <w:rsid w:val="000133EE"/>
    <w:rsid w:val="00017F7F"/>
    <w:rsid w:val="0002034E"/>
    <w:rsid w:val="000206A8"/>
    <w:rsid w:val="000209CD"/>
    <w:rsid w:val="000213EA"/>
    <w:rsid w:val="00022E46"/>
    <w:rsid w:val="00024C02"/>
    <w:rsid w:val="00024FE8"/>
    <w:rsid w:val="00027205"/>
    <w:rsid w:val="0003137A"/>
    <w:rsid w:val="00034098"/>
    <w:rsid w:val="000364A5"/>
    <w:rsid w:val="00040F2A"/>
    <w:rsid w:val="00041171"/>
    <w:rsid w:val="00041727"/>
    <w:rsid w:val="0004226F"/>
    <w:rsid w:val="00043ACB"/>
    <w:rsid w:val="00044162"/>
    <w:rsid w:val="00045951"/>
    <w:rsid w:val="00046A61"/>
    <w:rsid w:val="00047774"/>
    <w:rsid w:val="00050F8E"/>
    <w:rsid w:val="000518BB"/>
    <w:rsid w:val="00052EE8"/>
    <w:rsid w:val="00054F3F"/>
    <w:rsid w:val="000557C9"/>
    <w:rsid w:val="000568A8"/>
    <w:rsid w:val="00056FD4"/>
    <w:rsid w:val="000573AD"/>
    <w:rsid w:val="0006123B"/>
    <w:rsid w:val="000618A2"/>
    <w:rsid w:val="00063D8E"/>
    <w:rsid w:val="00064639"/>
    <w:rsid w:val="00064F6B"/>
    <w:rsid w:val="00065246"/>
    <w:rsid w:val="000655D3"/>
    <w:rsid w:val="00067CCB"/>
    <w:rsid w:val="00070C6A"/>
    <w:rsid w:val="00072EEF"/>
    <w:rsid w:val="00072F17"/>
    <w:rsid w:val="000731AA"/>
    <w:rsid w:val="000742A0"/>
    <w:rsid w:val="000806D8"/>
    <w:rsid w:val="00080EDE"/>
    <w:rsid w:val="000810A3"/>
    <w:rsid w:val="00082C80"/>
    <w:rsid w:val="00083847"/>
    <w:rsid w:val="00083C36"/>
    <w:rsid w:val="00084D58"/>
    <w:rsid w:val="00084D7A"/>
    <w:rsid w:val="000862F5"/>
    <w:rsid w:val="00087229"/>
    <w:rsid w:val="00092CAE"/>
    <w:rsid w:val="00093C5F"/>
    <w:rsid w:val="000948E2"/>
    <w:rsid w:val="0009549D"/>
    <w:rsid w:val="00095E48"/>
    <w:rsid w:val="000A0687"/>
    <w:rsid w:val="000A184E"/>
    <w:rsid w:val="000A1B2F"/>
    <w:rsid w:val="000A2589"/>
    <w:rsid w:val="000A28F2"/>
    <w:rsid w:val="000A2B4D"/>
    <w:rsid w:val="000A4F1C"/>
    <w:rsid w:val="000A5A16"/>
    <w:rsid w:val="000A69BF"/>
    <w:rsid w:val="000A725C"/>
    <w:rsid w:val="000B1A49"/>
    <w:rsid w:val="000B3D80"/>
    <w:rsid w:val="000B4665"/>
    <w:rsid w:val="000C093A"/>
    <w:rsid w:val="000C225A"/>
    <w:rsid w:val="000C2792"/>
    <w:rsid w:val="000C6781"/>
    <w:rsid w:val="000D0753"/>
    <w:rsid w:val="000D0E61"/>
    <w:rsid w:val="000D18DC"/>
    <w:rsid w:val="000D291C"/>
    <w:rsid w:val="000D5F53"/>
    <w:rsid w:val="000E3A9F"/>
    <w:rsid w:val="000E3B9A"/>
    <w:rsid w:val="000E5E47"/>
    <w:rsid w:val="000E7FAF"/>
    <w:rsid w:val="000F092E"/>
    <w:rsid w:val="000F10A3"/>
    <w:rsid w:val="000F3C4F"/>
    <w:rsid w:val="000F5E49"/>
    <w:rsid w:val="000F7A87"/>
    <w:rsid w:val="00102EAE"/>
    <w:rsid w:val="0010388E"/>
    <w:rsid w:val="00103E7F"/>
    <w:rsid w:val="001045F3"/>
    <w:rsid w:val="001047DC"/>
    <w:rsid w:val="00105D2E"/>
    <w:rsid w:val="00106FBF"/>
    <w:rsid w:val="001103F2"/>
    <w:rsid w:val="0011088D"/>
    <w:rsid w:val="00110B9C"/>
    <w:rsid w:val="00111BFD"/>
    <w:rsid w:val="00112C70"/>
    <w:rsid w:val="0011498B"/>
    <w:rsid w:val="00116993"/>
    <w:rsid w:val="001171AE"/>
    <w:rsid w:val="00117552"/>
    <w:rsid w:val="0011780E"/>
    <w:rsid w:val="00120147"/>
    <w:rsid w:val="00120982"/>
    <w:rsid w:val="00120DE1"/>
    <w:rsid w:val="00123140"/>
    <w:rsid w:val="00123D94"/>
    <w:rsid w:val="00123F0D"/>
    <w:rsid w:val="00123F1E"/>
    <w:rsid w:val="00124374"/>
    <w:rsid w:val="00126A42"/>
    <w:rsid w:val="00130BBC"/>
    <w:rsid w:val="00131611"/>
    <w:rsid w:val="00133D13"/>
    <w:rsid w:val="00133E25"/>
    <w:rsid w:val="00135553"/>
    <w:rsid w:val="00142C41"/>
    <w:rsid w:val="001439DE"/>
    <w:rsid w:val="0014584F"/>
    <w:rsid w:val="001461C3"/>
    <w:rsid w:val="001504EF"/>
    <w:rsid w:val="00150DBD"/>
    <w:rsid w:val="00151257"/>
    <w:rsid w:val="001523CA"/>
    <w:rsid w:val="00153D38"/>
    <w:rsid w:val="00154D7B"/>
    <w:rsid w:val="00154EF7"/>
    <w:rsid w:val="00156F9B"/>
    <w:rsid w:val="0015774B"/>
    <w:rsid w:val="001611F8"/>
    <w:rsid w:val="00163BA3"/>
    <w:rsid w:val="0016512E"/>
    <w:rsid w:val="00166B31"/>
    <w:rsid w:val="0016778A"/>
    <w:rsid w:val="00167D54"/>
    <w:rsid w:val="0017432F"/>
    <w:rsid w:val="00176AB5"/>
    <w:rsid w:val="00176C2F"/>
    <w:rsid w:val="00180771"/>
    <w:rsid w:val="001807FA"/>
    <w:rsid w:val="0018139A"/>
    <w:rsid w:val="00181C6C"/>
    <w:rsid w:val="00182226"/>
    <w:rsid w:val="00182BDB"/>
    <w:rsid w:val="0018378C"/>
    <w:rsid w:val="0018519A"/>
    <w:rsid w:val="00190854"/>
    <w:rsid w:val="00191502"/>
    <w:rsid w:val="00191E4B"/>
    <w:rsid w:val="001923DE"/>
    <w:rsid w:val="001930A3"/>
    <w:rsid w:val="001939E9"/>
    <w:rsid w:val="00195C16"/>
    <w:rsid w:val="00196EA7"/>
    <w:rsid w:val="00196EB8"/>
    <w:rsid w:val="001A16E5"/>
    <w:rsid w:val="001A25F0"/>
    <w:rsid w:val="001A2DB7"/>
    <w:rsid w:val="001A3376"/>
    <w:rsid w:val="001A341E"/>
    <w:rsid w:val="001A370D"/>
    <w:rsid w:val="001A465A"/>
    <w:rsid w:val="001A6D71"/>
    <w:rsid w:val="001B0EA6"/>
    <w:rsid w:val="001B1CDF"/>
    <w:rsid w:val="001B2EC4"/>
    <w:rsid w:val="001B3D7D"/>
    <w:rsid w:val="001B4712"/>
    <w:rsid w:val="001B56F4"/>
    <w:rsid w:val="001B5B33"/>
    <w:rsid w:val="001C0A71"/>
    <w:rsid w:val="001C0A7A"/>
    <w:rsid w:val="001C160D"/>
    <w:rsid w:val="001C33BF"/>
    <w:rsid w:val="001C46F3"/>
    <w:rsid w:val="001C5462"/>
    <w:rsid w:val="001C6572"/>
    <w:rsid w:val="001C7541"/>
    <w:rsid w:val="001D095B"/>
    <w:rsid w:val="001D1C4E"/>
    <w:rsid w:val="001D265C"/>
    <w:rsid w:val="001D2BFF"/>
    <w:rsid w:val="001D3062"/>
    <w:rsid w:val="001D330A"/>
    <w:rsid w:val="001D3975"/>
    <w:rsid w:val="001D3CFB"/>
    <w:rsid w:val="001D4A44"/>
    <w:rsid w:val="001D518C"/>
    <w:rsid w:val="001D559B"/>
    <w:rsid w:val="001D6302"/>
    <w:rsid w:val="001D7247"/>
    <w:rsid w:val="001E2C22"/>
    <w:rsid w:val="001E3659"/>
    <w:rsid w:val="001E61B4"/>
    <w:rsid w:val="001E65E2"/>
    <w:rsid w:val="001E6A19"/>
    <w:rsid w:val="001E740C"/>
    <w:rsid w:val="001E7615"/>
    <w:rsid w:val="001E7967"/>
    <w:rsid w:val="001E7C16"/>
    <w:rsid w:val="001E7DD0"/>
    <w:rsid w:val="001F0749"/>
    <w:rsid w:val="001F080F"/>
    <w:rsid w:val="001F1BDA"/>
    <w:rsid w:val="001F3E4C"/>
    <w:rsid w:val="001F507A"/>
    <w:rsid w:val="001F700C"/>
    <w:rsid w:val="001F7E35"/>
    <w:rsid w:val="00200118"/>
    <w:rsid w:val="0020095E"/>
    <w:rsid w:val="00204D6D"/>
    <w:rsid w:val="00205302"/>
    <w:rsid w:val="00206AEA"/>
    <w:rsid w:val="00206E0C"/>
    <w:rsid w:val="00207FAE"/>
    <w:rsid w:val="002100A7"/>
    <w:rsid w:val="00210BFE"/>
    <w:rsid w:val="00210D30"/>
    <w:rsid w:val="00211B71"/>
    <w:rsid w:val="002127CC"/>
    <w:rsid w:val="00212CA5"/>
    <w:rsid w:val="00213EFF"/>
    <w:rsid w:val="0021425C"/>
    <w:rsid w:val="00214CC7"/>
    <w:rsid w:val="00216640"/>
    <w:rsid w:val="00216B81"/>
    <w:rsid w:val="00217382"/>
    <w:rsid w:val="002204FD"/>
    <w:rsid w:val="00221020"/>
    <w:rsid w:val="00221C54"/>
    <w:rsid w:val="00222656"/>
    <w:rsid w:val="00223080"/>
    <w:rsid w:val="00226956"/>
    <w:rsid w:val="00227029"/>
    <w:rsid w:val="002303A6"/>
    <w:rsid w:val="002308B5"/>
    <w:rsid w:val="00230ACB"/>
    <w:rsid w:val="002312F9"/>
    <w:rsid w:val="00232F6F"/>
    <w:rsid w:val="002339E1"/>
    <w:rsid w:val="00233C0B"/>
    <w:rsid w:val="00234975"/>
    <w:rsid w:val="00234A34"/>
    <w:rsid w:val="00237539"/>
    <w:rsid w:val="00237E69"/>
    <w:rsid w:val="00240DCC"/>
    <w:rsid w:val="002426C9"/>
    <w:rsid w:val="00242FBD"/>
    <w:rsid w:val="00243385"/>
    <w:rsid w:val="002438EE"/>
    <w:rsid w:val="00243E9E"/>
    <w:rsid w:val="00245472"/>
    <w:rsid w:val="002460E1"/>
    <w:rsid w:val="002468F0"/>
    <w:rsid w:val="00247284"/>
    <w:rsid w:val="00250144"/>
    <w:rsid w:val="00250442"/>
    <w:rsid w:val="0025255D"/>
    <w:rsid w:val="0025340A"/>
    <w:rsid w:val="00253AF8"/>
    <w:rsid w:val="00255D74"/>
    <w:rsid w:val="00255EE3"/>
    <w:rsid w:val="00256B3D"/>
    <w:rsid w:val="00257140"/>
    <w:rsid w:val="00261E7F"/>
    <w:rsid w:val="00265E65"/>
    <w:rsid w:val="0026743C"/>
    <w:rsid w:val="00270480"/>
    <w:rsid w:val="00272189"/>
    <w:rsid w:val="00274AD8"/>
    <w:rsid w:val="00274C8B"/>
    <w:rsid w:val="002779AF"/>
    <w:rsid w:val="002823D8"/>
    <w:rsid w:val="002828F0"/>
    <w:rsid w:val="0028460F"/>
    <w:rsid w:val="0028531A"/>
    <w:rsid w:val="00285446"/>
    <w:rsid w:val="002875E1"/>
    <w:rsid w:val="00290082"/>
    <w:rsid w:val="00290C68"/>
    <w:rsid w:val="00290DCF"/>
    <w:rsid w:val="0029168B"/>
    <w:rsid w:val="00291893"/>
    <w:rsid w:val="00293E43"/>
    <w:rsid w:val="00295039"/>
    <w:rsid w:val="00295593"/>
    <w:rsid w:val="0029652C"/>
    <w:rsid w:val="002A0303"/>
    <w:rsid w:val="002A0696"/>
    <w:rsid w:val="002A1E81"/>
    <w:rsid w:val="002A22FB"/>
    <w:rsid w:val="002A354F"/>
    <w:rsid w:val="002A367D"/>
    <w:rsid w:val="002A386C"/>
    <w:rsid w:val="002A48DE"/>
    <w:rsid w:val="002A5023"/>
    <w:rsid w:val="002A7B2E"/>
    <w:rsid w:val="002B09DF"/>
    <w:rsid w:val="002B1C1B"/>
    <w:rsid w:val="002B27CA"/>
    <w:rsid w:val="002B2D7F"/>
    <w:rsid w:val="002B51F9"/>
    <w:rsid w:val="002B540D"/>
    <w:rsid w:val="002B6A73"/>
    <w:rsid w:val="002B7A7E"/>
    <w:rsid w:val="002B7D99"/>
    <w:rsid w:val="002B7F5C"/>
    <w:rsid w:val="002C1146"/>
    <w:rsid w:val="002C1C38"/>
    <w:rsid w:val="002C1CD9"/>
    <w:rsid w:val="002C1DA7"/>
    <w:rsid w:val="002C30BC"/>
    <w:rsid w:val="002C3D89"/>
    <w:rsid w:val="002C51BB"/>
    <w:rsid w:val="002C58A4"/>
    <w:rsid w:val="002C5965"/>
    <w:rsid w:val="002C5E15"/>
    <w:rsid w:val="002C7342"/>
    <w:rsid w:val="002C7A88"/>
    <w:rsid w:val="002C7AB9"/>
    <w:rsid w:val="002D1FBE"/>
    <w:rsid w:val="002D232B"/>
    <w:rsid w:val="002D2759"/>
    <w:rsid w:val="002D3DB6"/>
    <w:rsid w:val="002D533C"/>
    <w:rsid w:val="002D5E00"/>
    <w:rsid w:val="002D5FFC"/>
    <w:rsid w:val="002D6DAC"/>
    <w:rsid w:val="002D6EB2"/>
    <w:rsid w:val="002E1AB7"/>
    <w:rsid w:val="002E261D"/>
    <w:rsid w:val="002E3FAD"/>
    <w:rsid w:val="002E4E16"/>
    <w:rsid w:val="002E5770"/>
    <w:rsid w:val="002E63D0"/>
    <w:rsid w:val="002F0D06"/>
    <w:rsid w:val="002F6DAC"/>
    <w:rsid w:val="00301E8C"/>
    <w:rsid w:val="003021AD"/>
    <w:rsid w:val="00305E30"/>
    <w:rsid w:val="0030705D"/>
    <w:rsid w:val="00307DDD"/>
    <w:rsid w:val="00310EB3"/>
    <w:rsid w:val="00312324"/>
    <w:rsid w:val="00312421"/>
    <w:rsid w:val="003143C9"/>
    <w:rsid w:val="003146E9"/>
    <w:rsid w:val="00314D5D"/>
    <w:rsid w:val="00315B71"/>
    <w:rsid w:val="0031725E"/>
    <w:rsid w:val="00320009"/>
    <w:rsid w:val="0032051A"/>
    <w:rsid w:val="0032151F"/>
    <w:rsid w:val="0032207C"/>
    <w:rsid w:val="00322D40"/>
    <w:rsid w:val="0032424A"/>
    <w:rsid w:val="003245D3"/>
    <w:rsid w:val="00325EB7"/>
    <w:rsid w:val="00327805"/>
    <w:rsid w:val="00330AA3"/>
    <w:rsid w:val="00331584"/>
    <w:rsid w:val="00331851"/>
    <w:rsid w:val="00331964"/>
    <w:rsid w:val="00334987"/>
    <w:rsid w:val="0033546B"/>
    <w:rsid w:val="00340C69"/>
    <w:rsid w:val="00341BE5"/>
    <w:rsid w:val="00342E34"/>
    <w:rsid w:val="00346AB9"/>
    <w:rsid w:val="0035195B"/>
    <w:rsid w:val="003524D6"/>
    <w:rsid w:val="00353248"/>
    <w:rsid w:val="003544B3"/>
    <w:rsid w:val="003564CA"/>
    <w:rsid w:val="0036098E"/>
    <w:rsid w:val="003646AA"/>
    <w:rsid w:val="0036535A"/>
    <w:rsid w:val="00365CB1"/>
    <w:rsid w:val="00370289"/>
    <w:rsid w:val="003708E8"/>
    <w:rsid w:val="00370CBA"/>
    <w:rsid w:val="00371140"/>
    <w:rsid w:val="00371CF1"/>
    <w:rsid w:val="0037222D"/>
    <w:rsid w:val="00373128"/>
    <w:rsid w:val="003734DC"/>
    <w:rsid w:val="00373AC7"/>
    <w:rsid w:val="003750C1"/>
    <w:rsid w:val="0038051E"/>
    <w:rsid w:val="00380AF7"/>
    <w:rsid w:val="00380E89"/>
    <w:rsid w:val="0038177B"/>
    <w:rsid w:val="003830ED"/>
    <w:rsid w:val="003832CB"/>
    <w:rsid w:val="00385B98"/>
    <w:rsid w:val="003867F0"/>
    <w:rsid w:val="00386E92"/>
    <w:rsid w:val="00391D6B"/>
    <w:rsid w:val="00392D4D"/>
    <w:rsid w:val="00392F8D"/>
    <w:rsid w:val="0039427B"/>
    <w:rsid w:val="0039435B"/>
    <w:rsid w:val="00394A05"/>
    <w:rsid w:val="0039681E"/>
    <w:rsid w:val="00397770"/>
    <w:rsid w:val="00397880"/>
    <w:rsid w:val="003A0C3F"/>
    <w:rsid w:val="003A0E8B"/>
    <w:rsid w:val="003A12F9"/>
    <w:rsid w:val="003A1359"/>
    <w:rsid w:val="003A148E"/>
    <w:rsid w:val="003A4580"/>
    <w:rsid w:val="003A4F0F"/>
    <w:rsid w:val="003A5E52"/>
    <w:rsid w:val="003A7016"/>
    <w:rsid w:val="003A73CC"/>
    <w:rsid w:val="003B0C08"/>
    <w:rsid w:val="003B7D25"/>
    <w:rsid w:val="003C17A5"/>
    <w:rsid w:val="003C1843"/>
    <w:rsid w:val="003C336B"/>
    <w:rsid w:val="003C382C"/>
    <w:rsid w:val="003C4027"/>
    <w:rsid w:val="003C6ED5"/>
    <w:rsid w:val="003C7B73"/>
    <w:rsid w:val="003D11CD"/>
    <w:rsid w:val="003D1552"/>
    <w:rsid w:val="003D2F6B"/>
    <w:rsid w:val="003E381F"/>
    <w:rsid w:val="003E4046"/>
    <w:rsid w:val="003E5D6A"/>
    <w:rsid w:val="003E73C5"/>
    <w:rsid w:val="003E7C05"/>
    <w:rsid w:val="003F003A"/>
    <w:rsid w:val="003F09EA"/>
    <w:rsid w:val="003F125B"/>
    <w:rsid w:val="003F28E5"/>
    <w:rsid w:val="003F3D7F"/>
    <w:rsid w:val="003F66C9"/>
    <w:rsid w:val="003F7B3F"/>
    <w:rsid w:val="00400F5E"/>
    <w:rsid w:val="004058AD"/>
    <w:rsid w:val="0041078D"/>
    <w:rsid w:val="004127A0"/>
    <w:rsid w:val="0041464A"/>
    <w:rsid w:val="0041477C"/>
    <w:rsid w:val="00416F97"/>
    <w:rsid w:val="004238F6"/>
    <w:rsid w:val="004239EA"/>
    <w:rsid w:val="00424241"/>
    <w:rsid w:val="00424C24"/>
    <w:rsid w:val="00425173"/>
    <w:rsid w:val="004259A7"/>
    <w:rsid w:val="00426D2F"/>
    <w:rsid w:val="00427804"/>
    <w:rsid w:val="00427F79"/>
    <w:rsid w:val="0043039B"/>
    <w:rsid w:val="00431BE7"/>
    <w:rsid w:val="00431E25"/>
    <w:rsid w:val="00432ED0"/>
    <w:rsid w:val="00436197"/>
    <w:rsid w:val="004361F7"/>
    <w:rsid w:val="00437BD0"/>
    <w:rsid w:val="0044001B"/>
    <w:rsid w:val="004405C3"/>
    <w:rsid w:val="0044064F"/>
    <w:rsid w:val="00440BD6"/>
    <w:rsid w:val="004423FE"/>
    <w:rsid w:val="0044377E"/>
    <w:rsid w:val="00443E3F"/>
    <w:rsid w:val="00445C35"/>
    <w:rsid w:val="004509D7"/>
    <w:rsid w:val="00451704"/>
    <w:rsid w:val="00451B29"/>
    <w:rsid w:val="00451C0D"/>
    <w:rsid w:val="0045362B"/>
    <w:rsid w:val="00454B41"/>
    <w:rsid w:val="0045663A"/>
    <w:rsid w:val="0046344E"/>
    <w:rsid w:val="00463D48"/>
    <w:rsid w:val="00463E00"/>
    <w:rsid w:val="00464375"/>
    <w:rsid w:val="0046650F"/>
    <w:rsid w:val="004667E7"/>
    <w:rsid w:val="004672CF"/>
    <w:rsid w:val="00467F86"/>
    <w:rsid w:val="004703D8"/>
    <w:rsid w:val="00470DEF"/>
    <w:rsid w:val="00472675"/>
    <w:rsid w:val="00474356"/>
    <w:rsid w:val="00474E18"/>
    <w:rsid w:val="00475547"/>
    <w:rsid w:val="00475797"/>
    <w:rsid w:val="0047683D"/>
    <w:rsid w:val="00476B28"/>
    <w:rsid w:val="00476D0A"/>
    <w:rsid w:val="004854DA"/>
    <w:rsid w:val="00486401"/>
    <w:rsid w:val="00487167"/>
    <w:rsid w:val="00490507"/>
    <w:rsid w:val="00491024"/>
    <w:rsid w:val="0049253B"/>
    <w:rsid w:val="00493634"/>
    <w:rsid w:val="004936A7"/>
    <w:rsid w:val="00493DAF"/>
    <w:rsid w:val="00493DEE"/>
    <w:rsid w:val="004948C5"/>
    <w:rsid w:val="004A140B"/>
    <w:rsid w:val="004A2CE2"/>
    <w:rsid w:val="004A42C6"/>
    <w:rsid w:val="004A4414"/>
    <w:rsid w:val="004A4B47"/>
    <w:rsid w:val="004A7EDD"/>
    <w:rsid w:val="004B0EC9"/>
    <w:rsid w:val="004B5BE8"/>
    <w:rsid w:val="004B621C"/>
    <w:rsid w:val="004B6889"/>
    <w:rsid w:val="004B72E4"/>
    <w:rsid w:val="004B7BAA"/>
    <w:rsid w:val="004C172E"/>
    <w:rsid w:val="004C2DF7"/>
    <w:rsid w:val="004C319E"/>
    <w:rsid w:val="004C3C68"/>
    <w:rsid w:val="004C4E0B"/>
    <w:rsid w:val="004C5F7C"/>
    <w:rsid w:val="004D0AA6"/>
    <w:rsid w:val="004D13F3"/>
    <w:rsid w:val="004D199F"/>
    <w:rsid w:val="004D37B9"/>
    <w:rsid w:val="004D497E"/>
    <w:rsid w:val="004D5495"/>
    <w:rsid w:val="004D57D6"/>
    <w:rsid w:val="004E1BC1"/>
    <w:rsid w:val="004E4809"/>
    <w:rsid w:val="004E4CC3"/>
    <w:rsid w:val="004E5985"/>
    <w:rsid w:val="004E6352"/>
    <w:rsid w:val="004E6460"/>
    <w:rsid w:val="004E7FEA"/>
    <w:rsid w:val="004F0DFD"/>
    <w:rsid w:val="004F499F"/>
    <w:rsid w:val="004F5A64"/>
    <w:rsid w:val="004F6B44"/>
    <w:rsid w:val="004F6B46"/>
    <w:rsid w:val="004F7595"/>
    <w:rsid w:val="00503441"/>
    <w:rsid w:val="0050425E"/>
    <w:rsid w:val="005114B4"/>
    <w:rsid w:val="00511999"/>
    <w:rsid w:val="005125DD"/>
    <w:rsid w:val="005129A5"/>
    <w:rsid w:val="005145D6"/>
    <w:rsid w:val="0051660F"/>
    <w:rsid w:val="0052017C"/>
    <w:rsid w:val="0052045A"/>
    <w:rsid w:val="00520E04"/>
    <w:rsid w:val="00521EA5"/>
    <w:rsid w:val="00522138"/>
    <w:rsid w:val="00523457"/>
    <w:rsid w:val="0052420C"/>
    <w:rsid w:val="00525B80"/>
    <w:rsid w:val="0052687A"/>
    <w:rsid w:val="005304E1"/>
    <w:rsid w:val="0053098F"/>
    <w:rsid w:val="0053366E"/>
    <w:rsid w:val="005358F9"/>
    <w:rsid w:val="005369A9"/>
    <w:rsid w:val="00536B2E"/>
    <w:rsid w:val="00540801"/>
    <w:rsid w:val="00542927"/>
    <w:rsid w:val="00546D8E"/>
    <w:rsid w:val="005527C8"/>
    <w:rsid w:val="00553738"/>
    <w:rsid w:val="00553F7E"/>
    <w:rsid w:val="0055429C"/>
    <w:rsid w:val="00555DFC"/>
    <w:rsid w:val="00560D33"/>
    <w:rsid w:val="00561244"/>
    <w:rsid w:val="00563098"/>
    <w:rsid w:val="0056568E"/>
    <w:rsid w:val="005661F3"/>
    <w:rsid w:val="0056646F"/>
    <w:rsid w:val="00567DD6"/>
    <w:rsid w:val="00567E6A"/>
    <w:rsid w:val="00571AE1"/>
    <w:rsid w:val="00575A37"/>
    <w:rsid w:val="00576B3F"/>
    <w:rsid w:val="00576CA3"/>
    <w:rsid w:val="005771F9"/>
    <w:rsid w:val="00580153"/>
    <w:rsid w:val="00580366"/>
    <w:rsid w:val="00581B28"/>
    <w:rsid w:val="005859C2"/>
    <w:rsid w:val="0058617A"/>
    <w:rsid w:val="00591007"/>
    <w:rsid w:val="0059184A"/>
    <w:rsid w:val="00592267"/>
    <w:rsid w:val="0059421F"/>
    <w:rsid w:val="005955D7"/>
    <w:rsid w:val="005966A9"/>
    <w:rsid w:val="005A136D"/>
    <w:rsid w:val="005A21C6"/>
    <w:rsid w:val="005A3136"/>
    <w:rsid w:val="005A4644"/>
    <w:rsid w:val="005A6293"/>
    <w:rsid w:val="005A733F"/>
    <w:rsid w:val="005B0AE2"/>
    <w:rsid w:val="005B1EDC"/>
    <w:rsid w:val="005B1F2C"/>
    <w:rsid w:val="005B314D"/>
    <w:rsid w:val="005B40BE"/>
    <w:rsid w:val="005B4928"/>
    <w:rsid w:val="005B5E6F"/>
    <w:rsid w:val="005B5F3C"/>
    <w:rsid w:val="005B6C86"/>
    <w:rsid w:val="005C224F"/>
    <w:rsid w:val="005C3062"/>
    <w:rsid w:val="005C30B5"/>
    <w:rsid w:val="005C41F2"/>
    <w:rsid w:val="005D03D9"/>
    <w:rsid w:val="005D1EE8"/>
    <w:rsid w:val="005D2CEC"/>
    <w:rsid w:val="005D3C04"/>
    <w:rsid w:val="005D4615"/>
    <w:rsid w:val="005D490B"/>
    <w:rsid w:val="005D56AE"/>
    <w:rsid w:val="005D5AC1"/>
    <w:rsid w:val="005D60E6"/>
    <w:rsid w:val="005D666D"/>
    <w:rsid w:val="005D6C2A"/>
    <w:rsid w:val="005D6FE8"/>
    <w:rsid w:val="005E089C"/>
    <w:rsid w:val="005E0CA8"/>
    <w:rsid w:val="005E1F44"/>
    <w:rsid w:val="005E371D"/>
    <w:rsid w:val="005E3A59"/>
    <w:rsid w:val="005F0776"/>
    <w:rsid w:val="005F21C4"/>
    <w:rsid w:val="005F3727"/>
    <w:rsid w:val="005F68AD"/>
    <w:rsid w:val="00601A05"/>
    <w:rsid w:val="00604802"/>
    <w:rsid w:val="00605AC9"/>
    <w:rsid w:val="00606874"/>
    <w:rsid w:val="00606CB3"/>
    <w:rsid w:val="00610419"/>
    <w:rsid w:val="00610F7D"/>
    <w:rsid w:val="00615AB0"/>
    <w:rsid w:val="00616247"/>
    <w:rsid w:val="0061778C"/>
    <w:rsid w:val="006178E5"/>
    <w:rsid w:val="00617FA6"/>
    <w:rsid w:val="006206E9"/>
    <w:rsid w:val="0062153B"/>
    <w:rsid w:val="0062205F"/>
    <w:rsid w:val="00624C4F"/>
    <w:rsid w:val="00630446"/>
    <w:rsid w:val="00633BD9"/>
    <w:rsid w:val="0063469C"/>
    <w:rsid w:val="006361A6"/>
    <w:rsid w:val="00636B90"/>
    <w:rsid w:val="00641065"/>
    <w:rsid w:val="006428BB"/>
    <w:rsid w:val="00643FDE"/>
    <w:rsid w:val="006454FA"/>
    <w:rsid w:val="0064738B"/>
    <w:rsid w:val="00650887"/>
    <w:rsid w:val="006508EA"/>
    <w:rsid w:val="00651C17"/>
    <w:rsid w:val="006525E0"/>
    <w:rsid w:val="00653E55"/>
    <w:rsid w:val="00656CAB"/>
    <w:rsid w:val="0066091B"/>
    <w:rsid w:val="00660DF2"/>
    <w:rsid w:val="0066594D"/>
    <w:rsid w:val="006667E0"/>
    <w:rsid w:val="006677C4"/>
    <w:rsid w:val="00667E86"/>
    <w:rsid w:val="00670A3B"/>
    <w:rsid w:val="00671BA2"/>
    <w:rsid w:val="00675868"/>
    <w:rsid w:val="00676067"/>
    <w:rsid w:val="00677DF7"/>
    <w:rsid w:val="00682E30"/>
    <w:rsid w:val="0068392D"/>
    <w:rsid w:val="00684293"/>
    <w:rsid w:val="00690750"/>
    <w:rsid w:val="00694121"/>
    <w:rsid w:val="00695EA3"/>
    <w:rsid w:val="00697DB5"/>
    <w:rsid w:val="006A02FE"/>
    <w:rsid w:val="006A1B33"/>
    <w:rsid w:val="006A492A"/>
    <w:rsid w:val="006B021B"/>
    <w:rsid w:val="006B0362"/>
    <w:rsid w:val="006B10E7"/>
    <w:rsid w:val="006B5A5C"/>
    <w:rsid w:val="006B5C72"/>
    <w:rsid w:val="006B6588"/>
    <w:rsid w:val="006B7C5A"/>
    <w:rsid w:val="006C1350"/>
    <w:rsid w:val="006C1653"/>
    <w:rsid w:val="006C1729"/>
    <w:rsid w:val="006C289D"/>
    <w:rsid w:val="006C48DC"/>
    <w:rsid w:val="006C5C83"/>
    <w:rsid w:val="006D0310"/>
    <w:rsid w:val="006D05A4"/>
    <w:rsid w:val="006D061C"/>
    <w:rsid w:val="006D2009"/>
    <w:rsid w:val="006D2239"/>
    <w:rsid w:val="006D2776"/>
    <w:rsid w:val="006D4E1D"/>
    <w:rsid w:val="006D5576"/>
    <w:rsid w:val="006E1656"/>
    <w:rsid w:val="006E395C"/>
    <w:rsid w:val="006E4050"/>
    <w:rsid w:val="006E46F0"/>
    <w:rsid w:val="006E491B"/>
    <w:rsid w:val="006E766D"/>
    <w:rsid w:val="006E79B8"/>
    <w:rsid w:val="006F1839"/>
    <w:rsid w:val="006F3A69"/>
    <w:rsid w:val="006F4B29"/>
    <w:rsid w:val="006F5073"/>
    <w:rsid w:val="006F5DFA"/>
    <w:rsid w:val="006F6CE9"/>
    <w:rsid w:val="007024C6"/>
    <w:rsid w:val="00702B34"/>
    <w:rsid w:val="007043E4"/>
    <w:rsid w:val="0070517C"/>
    <w:rsid w:val="007059BE"/>
    <w:rsid w:val="00705C9F"/>
    <w:rsid w:val="00706A6F"/>
    <w:rsid w:val="007110AD"/>
    <w:rsid w:val="00711B1B"/>
    <w:rsid w:val="00713A05"/>
    <w:rsid w:val="00713AE5"/>
    <w:rsid w:val="007145B9"/>
    <w:rsid w:val="0071616C"/>
    <w:rsid w:val="00716951"/>
    <w:rsid w:val="007170FD"/>
    <w:rsid w:val="00720F6B"/>
    <w:rsid w:val="00721D56"/>
    <w:rsid w:val="00722EBA"/>
    <w:rsid w:val="00726624"/>
    <w:rsid w:val="00730ADA"/>
    <w:rsid w:val="00732C37"/>
    <w:rsid w:val="00732D7D"/>
    <w:rsid w:val="007349C2"/>
    <w:rsid w:val="00735D9E"/>
    <w:rsid w:val="007362FD"/>
    <w:rsid w:val="00745A09"/>
    <w:rsid w:val="007510CE"/>
    <w:rsid w:val="00751EAF"/>
    <w:rsid w:val="00754CF7"/>
    <w:rsid w:val="00755384"/>
    <w:rsid w:val="00757B0D"/>
    <w:rsid w:val="00761320"/>
    <w:rsid w:val="00761A93"/>
    <w:rsid w:val="007627AF"/>
    <w:rsid w:val="0076444E"/>
    <w:rsid w:val="007651B1"/>
    <w:rsid w:val="0076596D"/>
    <w:rsid w:val="007666EB"/>
    <w:rsid w:val="0076730D"/>
    <w:rsid w:val="00767367"/>
    <w:rsid w:val="00767CE1"/>
    <w:rsid w:val="00771A68"/>
    <w:rsid w:val="00773E9F"/>
    <w:rsid w:val="007744D2"/>
    <w:rsid w:val="00774549"/>
    <w:rsid w:val="00774C37"/>
    <w:rsid w:val="00776C59"/>
    <w:rsid w:val="007842DC"/>
    <w:rsid w:val="00784300"/>
    <w:rsid w:val="0078509C"/>
    <w:rsid w:val="007855C4"/>
    <w:rsid w:val="007860DC"/>
    <w:rsid w:val="00786136"/>
    <w:rsid w:val="007916F2"/>
    <w:rsid w:val="00792E57"/>
    <w:rsid w:val="007943BF"/>
    <w:rsid w:val="00797DBB"/>
    <w:rsid w:val="007A1BF3"/>
    <w:rsid w:val="007A218F"/>
    <w:rsid w:val="007A2796"/>
    <w:rsid w:val="007A3D61"/>
    <w:rsid w:val="007A6F6B"/>
    <w:rsid w:val="007B05CF"/>
    <w:rsid w:val="007B1330"/>
    <w:rsid w:val="007B51EE"/>
    <w:rsid w:val="007B5B51"/>
    <w:rsid w:val="007B68FF"/>
    <w:rsid w:val="007C1F15"/>
    <w:rsid w:val="007C212A"/>
    <w:rsid w:val="007C2A7F"/>
    <w:rsid w:val="007C49D8"/>
    <w:rsid w:val="007C5E0D"/>
    <w:rsid w:val="007C78FD"/>
    <w:rsid w:val="007D3B19"/>
    <w:rsid w:val="007D3D0B"/>
    <w:rsid w:val="007D578F"/>
    <w:rsid w:val="007D5B3C"/>
    <w:rsid w:val="007D6524"/>
    <w:rsid w:val="007D6CAF"/>
    <w:rsid w:val="007D723F"/>
    <w:rsid w:val="007E12A0"/>
    <w:rsid w:val="007E13D7"/>
    <w:rsid w:val="007E785E"/>
    <w:rsid w:val="007E7D21"/>
    <w:rsid w:val="007E7DBD"/>
    <w:rsid w:val="007F2824"/>
    <w:rsid w:val="007F482F"/>
    <w:rsid w:val="007F532F"/>
    <w:rsid w:val="007F6598"/>
    <w:rsid w:val="007F6ABE"/>
    <w:rsid w:val="007F7C94"/>
    <w:rsid w:val="0080253C"/>
    <w:rsid w:val="00803191"/>
    <w:rsid w:val="00803526"/>
    <w:rsid w:val="0080398D"/>
    <w:rsid w:val="00805174"/>
    <w:rsid w:val="00806385"/>
    <w:rsid w:val="00807CC5"/>
    <w:rsid w:val="00807ED7"/>
    <w:rsid w:val="00810223"/>
    <w:rsid w:val="00810427"/>
    <w:rsid w:val="00810643"/>
    <w:rsid w:val="00811768"/>
    <w:rsid w:val="008129E2"/>
    <w:rsid w:val="00814CC6"/>
    <w:rsid w:val="00817DBC"/>
    <w:rsid w:val="0082224C"/>
    <w:rsid w:val="00824491"/>
    <w:rsid w:val="00824C82"/>
    <w:rsid w:val="00824E7B"/>
    <w:rsid w:val="00825CE4"/>
    <w:rsid w:val="0082625D"/>
    <w:rsid w:val="00826D53"/>
    <w:rsid w:val="008273AA"/>
    <w:rsid w:val="00827D67"/>
    <w:rsid w:val="00830BA0"/>
    <w:rsid w:val="00831751"/>
    <w:rsid w:val="00832EED"/>
    <w:rsid w:val="00833369"/>
    <w:rsid w:val="00835B42"/>
    <w:rsid w:val="008368B4"/>
    <w:rsid w:val="00841FEF"/>
    <w:rsid w:val="00842A4E"/>
    <w:rsid w:val="00844A45"/>
    <w:rsid w:val="008468B6"/>
    <w:rsid w:val="008469D7"/>
    <w:rsid w:val="00846D31"/>
    <w:rsid w:val="00847CBF"/>
    <w:rsid w:val="00847D99"/>
    <w:rsid w:val="0085038E"/>
    <w:rsid w:val="008511D9"/>
    <w:rsid w:val="0085230A"/>
    <w:rsid w:val="00852550"/>
    <w:rsid w:val="00854A9C"/>
    <w:rsid w:val="00855757"/>
    <w:rsid w:val="008560EE"/>
    <w:rsid w:val="008604C5"/>
    <w:rsid w:val="00860B9A"/>
    <w:rsid w:val="0086271D"/>
    <w:rsid w:val="0086420B"/>
    <w:rsid w:val="00864DBF"/>
    <w:rsid w:val="00865AE2"/>
    <w:rsid w:val="008663C8"/>
    <w:rsid w:val="00867151"/>
    <w:rsid w:val="00871FD2"/>
    <w:rsid w:val="00874093"/>
    <w:rsid w:val="00874A11"/>
    <w:rsid w:val="00875BC6"/>
    <w:rsid w:val="00877B61"/>
    <w:rsid w:val="00881619"/>
    <w:rsid w:val="0088163A"/>
    <w:rsid w:val="00881E9C"/>
    <w:rsid w:val="00882960"/>
    <w:rsid w:val="00882E7F"/>
    <w:rsid w:val="00884225"/>
    <w:rsid w:val="008858C4"/>
    <w:rsid w:val="008919CE"/>
    <w:rsid w:val="008922BF"/>
    <w:rsid w:val="00893376"/>
    <w:rsid w:val="008944E7"/>
    <w:rsid w:val="0089601F"/>
    <w:rsid w:val="008970B8"/>
    <w:rsid w:val="008A262D"/>
    <w:rsid w:val="008A26C0"/>
    <w:rsid w:val="008A7313"/>
    <w:rsid w:val="008A7C82"/>
    <w:rsid w:val="008A7D91"/>
    <w:rsid w:val="008B005F"/>
    <w:rsid w:val="008B48E6"/>
    <w:rsid w:val="008B4F09"/>
    <w:rsid w:val="008B513A"/>
    <w:rsid w:val="008B61C9"/>
    <w:rsid w:val="008B7FC7"/>
    <w:rsid w:val="008C4337"/>
    <w:rsid w:val="008C4F06"/>
    <w:rsid w:val="008C6925"/>
    <w:rsid w:val="008C6FD6"/>
    <w:rsid w:val="008C73A8"/>
    <w:rsid w:val="008D0C90"/>
    <w:rsid w:val="008D0D81"/>
    <w:rsid w:val="008D411F"/>
    <w:rsid w:val="008D5C3A"/>
    <w:rsid w:val="008D626A"/>
    <w:rsid w:val="008E1E4A"/>
    <w:rsid w:val="008E341A"/>
    <w:rsid w:val="008E430E"/>
    <w:rsid w:val="008E4827"/>
    <w:rsid w:val="008E5ACF"/>
    <w:rsid w:val="008E6BDE"/>
    <w:rsid w:val="008E6FF8"/>
    <w:rsid w:val="008F0615"/>
    <w:rsid w:val="008F103E"/>
    <w:rsid w:val="008F13EB"/>
    <w:rsid w:val="008F1FDB"/>
    <w:rsid w:val="008F3012"/>
    <w:rsid w:val="008F36FB"/>
    <w:rsid w:val="008F67F2"/>
    <w:rsid w:val="00902BF0"/>
    <w:rsid w:val="00902EA9"/>
    <w:rsid w:val="0090355D"/>
    <w:rsid w:val="0090427F"/>
    <w:rsid w:val="00911E2C"/>
    <w:rsid w:val="00916754"/>
    <w:rsid w:val="00917C85"/>
    <w:rsid w:val="00920506"/>
    <w:rsid w:val="0092105C"/>
    <w:rsid w:val="009216AD"/>
    <w:rsid w:val="00925391"/>
    <w:rsid w:val="00925E05"/>
    <w:rsid w:val="009266B2"/>
    <w:rsid w:val="00931B21"/>
    <w:rsid w:val="00931DEB"/>
    <w:rsid w:val="00932ED7"/>
    <w:rsid w:val="0093352D"/>
    <w:rsid w:val="00933957"/>
    <w:rsid w:val="0093569E"/>
    <w:rsid w:val="009356FA"/>
    <w:rsid w:val="0093680F"/>
    <w:rsid w:val="00937038"/>
    <w:rsid w:val="009404E6"/>
    <w:rsid w:val="009409B2"/>
    <w:rsid w:val="00941B92"/>
    <w:rsid w:val="009428F5"/>
    <w:rsid w:val="00942A77"/>
    <w:rsid w:val="00944673"/>
    <w:rsid w:val="0094603B"/>
    <w:rsid w:val="009504A1"/>
    <w:rsid w:val="00950605"/>
    <w:rsid w:val="00952233"/>
    <w:rsid w:val="00952B97"/>
    <w:rsid w:val="00954D66"/>
    <w:rsid w:val="009614C6"/>
    <w:rsid w:val="0096353E"/>
    <w:rsid w:val="00963F8F"/>
    <w:rsid w:val="009649AB"/>
    <w:rsid w:val="009715E2"/>
    <w:rsid w:val="00973C62"/>
    <w:rsid w:val="00975D76"/>
    <w:rsid w:val="00980198"/>
    <w:rsid w:val="00982E51"/>
    <w:rsid w:val="009843B7"/>
    <w:rsid w:val="009868B6"/>
    <w:rsid w:val="009874B9"/>
    <w:rsid w:val="00987B7F"/>
    <w:rsid w:val="00987C4C"/>
    <w:rsid w:val="00990CD9"/>
    <w:rsid w:val="00993581"/>
    <w:rsid w:val="00994849"/>
    <w:rsid w:val="00995ECE"/>
    <w:rsid w:val="00996E0D"/>
    <w:rsid w:val="0099749E"/>
    <w:rsid w:val="009A288C"/>
    <w:rsid w:val="009A3413"/>
    <w:rsid w:val="009A3447"/>
    <w:rsid w:val="009A484B"/>
    <w:rsid w:val="009A5697"/>
    <w:rsid w:val="009A64C1"/>
    <w:rsid w:val="009A74BC"/>
    <w:rsid w:val="009B2B96"/>
    <w:rsid w:val="009B3B1B"/>
    <w:rsid w:val="009B5441"/>
    <w:rsid w:val="009B5E78"/>
    <w:rsid w:val="009B6697"/>
    <w:rsid w:val="009C0088"/>
    <w:rsid w:val="009C095E"/>
    <w:rsid w:val="009C1D23"/>
    <w:rsid w:val="009C2B43"/>
    <w:rsid w:val="009C2EA4"/>
    <w:rsid w:val="009C3457"/>
    <w:rsid w:val="009C348A"/>
    <w:rsid w:val="009C4161"/>
    <w:rsid w:val="009C46EF"/>
    <w:rsid w:val="009C4C04"/>
    <w:rsid w:val="009C6BF4"/>
    <w:rsid w:val="009D09D8"/>
    <w:rsid w:val="009D3DA3"/>
    <w:rsid w:val="009D5213"/>
    <w:rsid w:val="009E1C95"/>
    <w:rsid w:val="009E1D36"/>
    <w:rsid w:val="009E23CE"/>
    <w:rsid w:val="009E3D2D"/>
    <w:rsid w:val="009E3EBD"/>
    <w:rsid w:val="009F179F"/>
    <w:rsid w:val="009F196A"/>
    <w:rsid w:val="009F2A5F"/>
    <w:rsid w:val="009F5532"/>
    <w:rsid w:val="009F655A"/>
    <w:rsid w:val="009F669B"/>
    <w:rsid w:val="009F7566"/>
    <w:rsid w:val="009F7F18"/>
    <w:rsid w:val="00A00492"/>
    <w:rsid w:val="00A00A08"/>
    <w:rsid w:val="00A02A72"/>
    <w:rsid w:val="00A04B00"/>
    <w:rsid w:val="00A05952"/>
    <w:rsid w:val="00A06BFE"/>
    <w:rsid w:val="00A108DD"/>
    <w:rsid w:val="00A10F5D"/>
    <w:rsid w:val="00A1199A"/>
    <w:rsid w:val="00A1243C"/>
    <w:rsid w:val="00A135AE"/>
    <w:rsid w:val="00A135F1"/>
    <w:rsid w:val="00A14AF1"/>
    <w:rsid w:val="00A15803"/>
    <w:rsid w:val="00A16891"/>
    <w:rsid w:val="00A20C3C"/>
    <w:rsid w:val="00A20E19"/>
    <w:rsid w:val="00A210FD"/>
    <w:rsid w:val="00A24E58"/>
    <w:rsid w:val="00A2580C"/>
    <w:rsid w:val="00A268CE"/>
    <w:rsid w:val="00A26BFD"/>
    <w:rsid w:val="00A2712E"/>
    <w:rsid w:val="00A27DD4"/>
    <w:rsid w:val="00A3059B"/>
    <w:rsid w:val="00A309E2"/>
    <w:rsid w:val="00A31137"/>
    <w:rsid w:val="00A315FE"/>
    <w:rsid w:val="00A31DAF"/>
    <w:rsid w:val="00A324A3"/>
    <w:rsid w:val="00A3285C"/>
    <w:rsid w:val="00A32D32"/>
    <w:rsid w:val="00A331BF"/>
    <w:rsid w:val="00A332E8"/>
    <w:rsid w:val="00A34655"/>
    <w:rsid w:val="00A35AF5"/>
    <w:rsid w:val="00A35BD2"/>
    <w:rsid w:val="00A35D9C"/>
    <w:rsid w:val="00A35DDF"/>
    <w:rsid w:val="00A36CBA"/>
    <w:rsid w:val="00A42CE1"/>
    <w:rsid w:val="00A432CD"/>
    <w:rsid w:val="00A43B65"/>
    <w:rsid w:val="00A44D83"/>
    <w:rsid w:val="00A44FBA"/>
    <w:rsid w:val="00A45741"/>
    <w:rsid w:val="00A45A1B"/>
    <w:rsid w:val="00A466B1"/>
    <w:rsid w:val="00A47AEC"/>
    <w:rsid w:val="00A47EF6"/>
    <w:rsid w:val="00A50291"/>
    <w:rsid w:val="00A516F1"/>
    <w:rsid w:val="00A51B22"/>
    <w:rsid w:val="00A530E4"/>
    <w:rsid w:val="00A53296"/>
    <w:rsid w:val="00A53CF8"/>
    <w:rsid w:val="00A55CC4"/>
    <w:rsid w:val="00A57B97"/>
    <w:rsid w:val="00A604CD"/>
    <w:rsid w:val="00A60FE6"/>
    <w:rsid w:val="00A612BA"/>
    <w:rsid w:val="00A622F5"/>
    <w:rsid w:val="00A62D3D"/>
    <w:rsid w:val="00A654BE"/>
    <w:rsid w:val="00A66DD6"/>
    <w:rsid w:val="00A728BA"/>
    <w:rsid w:val="00A72B98"/>
    <w:rsid w:val="00A73DF5"/>
    <w:rsid w:val="00A75018"/>
    <w:rsid w:val="00A75555"/>
    <w:rsid w:val="00A771FD"/>
    <w:rsid w:val="00A774A2"/>
    <w:rsid w:val="00A80767"/>
    <w:rsid w:val="00A81C90"/>
    <w:rsid w:val="00A8201C"/>
    <w:rsid w:val="00A84B75"/>
    <w:rsid w:val="00A850AB"/>
    <w:rsid w:val="00A857E6"/>
    <w:rsid w:val="00A85D60"/>
    <w:rsid w:val="00A85E74"/>
    <w:rsid w:val="00A874EF"/>
    <w:rsid w:val="00A902C9"/>
    <w:rsid w:val="00A95415"/>
    <w:rsid w:val="00A975AD"/>
    <w:rsid w:val="00AA0262"/>
    <w:rsid w:val="00AA0F09"/>
    <w:rsid w:val="00AA3C89"/>
    <w:rsid w:val="00AA409F"/>
    <w:rsid w:val="00AA523F"/>
    <w:rsid w:val="00AA5CA9"/>
    <w:rsid w:val="00AA5DE9"/>
    <w:rsid w:val="00AA71EA"/>
    <w:rsid w:val="00AA7888"/>
    <w:rsid w:val="00AB24C1"/>
    <w:rsid w:val="00AB286D"/>
    <w:rsid w:val="00AB32BD"/>
    <w:rsid w:val="00AB4723"/>
    <w:rsid w:val="00AB5817"/>
    <w:rsid w:val="00AC076D"/>
    <w:rsid w:val="00AC4CDB"/>
    <w:rsid w:val="00AC70FE"/>
    <w:rsid w:val="00AC70FF"/>
    <w:rsid w:val="00AD37AB"/>
    <w:rsid w:val="00AD3AA3"/>
    <w:rsid w:val="00AD40EE"/>
    <w:rsid w:val="00AD4358"/>
    <w:rsid w:val="00AD44B0"/>
    <w:rsid w:val="00AD4683"/>
    <w:rsid w:val="00AD722C"/>
    <w:rsid w:val="00AE20FD"/>
    <w:rsid w:val="00AE21C2"/>
    <w:rsid w:val="00AE2CFE"/>
    <w:rsid w:val="00AE3EE6"/>
    <w:rsid w:val="00AE476F"/>
    <w:rsid w:val="00AF0240"/>
    <w:rsid w:val="00AF3009"/>
    <w:rsid w:val="00AF315C"/>
    <w:rsid w:val="00AF60B6"/>
    <w:rsid w:val="00AF61E1"/>
    <w:rsid w:val="00AF638A"/>
    <w:rsid w:val="00B00141"/>
    <w:rsid w:val="00B009AA"/>
    <w:rsid w:val="00B00ECE"/>
    <w:rsid w:val="00B030C8"/>
    <w:rsid w:val="00B03212"/>
    <w:rsid w:val="00B039C0"/>
    <w:rsid w:val="00B03A09"/>
    <w:rsid w:val="00B04DB2"/>
    <w:rsid w:val="00B056E7"/>
    <w:rsid w:val="00B05B71"/>
    <w:rsid w:val="00B0762B"/>
    <w:rsid w:val="00B078F3"/>
    <w:rsid w:val="00B10035"/>
    <w:rsid w:val="00B12191"/>
    <w:rsid w:val="00B14E24"/>
    <w:rsid w:val="00B15C76"/>
    <w:rsid w:val="00B15DF3"/>
    <w:rsid w:val="00B15FED"/>
    <w:rsid w:val="00B165E6"/>
    <w:rsid w:val="00B17378"/>
    <w:rsid w:val="00B235DB"/>
    <w:rsid w:val="00B25C5F"/>
    <w:rsid w:val="00B27543"/>
    <w:rsid w:val="00B341D9"/>
    <w:rsid w:val="00B342EA"/>
    <w:rsid w:val="00B3777B"/>
    <w:rsid w:val="00B424D9"/>
    <w:rsid w:val="00B4424C"/>
    <w:rsid w:val="00B447C0"/>
    <w:rsid w:val="00B50D13"/>
    <w:rsid w:val="00B52510"/>
    <w:rsid w:val="00B52615"/>
    <w:rsid w:val="00B53E53"/>
    <w:rsid w:val="00B54656"/>
    <w:rsid w:val="00B5483D"/>
    <w:rsid w:val="00B548A2"/>
    <w:rsid w:val="00B54E08"/>
    <w:rsid w:val="00B56934"/>
    <w:rsid w:val="00B60728"/>
    <w:rsid w:val="00B621AC"/>
    <w:rsid w:val="00B625F1"/>
    <w:rsid w:val="00B62F03"/>
    <w:rsid w:val="00B649D1"/>
    <w:rsid w:val="00B65929"/>
    <w:rsid w:val="00B6786A"/>
    <w:rsid w:val="00B67CA1"/>
    <w:rsid w:val="00B70D56"/>
    <w:rsid w:val="00B71652"/>
    <w:rsid w:val="00B72444"/>
    <w:rsid w:val="00B74C87"/>
    <w:rsid w:val="00B7769F"/>
    <w:rsid w:val="00B77811"/>
    <w:rsid w:val="00B778DE"/>
    <w:rsid w:val="00B839EA"/>
    <w:rsid w:val="00B84A3F"/>
    <w:rsid w:val="00B84C03"/>
    <w:rsid w:val="00B8693B"/>
    <w:rsid w:val="00B87D3B"/>
    <w:rsid w:val="00B905D2"/>
    <w:rsid w:val="00B93311"/>
    <w:rsid w:val="00B93B62"/>
    <w:rsid w:val="00B94C40"/>
    <w:rsid w:val="00B94E57"/>
    <w:rsid w:val="00B953D1"/>
    <w:rsid w:val="00B9681B"/>
    <w:rsid w:val="00B96D93"/>
    <w:rsid w:val="00B97CF7"/>
    <w:rsid w:val="00BA09CB"/>
    <w:rsid w:val="00BA2FFE"/>
    <w:rsid w:val="00BA30D0"/>
    <w:rsid w:val="00BA3A8A"/>
    <w:rsid w:val="00BA4856"/>
    <w:rsid w:val="00BA6666"/>
    <w:rsid w:val="00BB02FE"/>
    <w:rsid w:val="00BB04D7"/>
    <w:rsid w:val="00BB0D32"/>
    <w:rsid w:val="00BB3B6F"/>
    <w:rsid w:val="00BB3FC9"/>
    <w:rsid w:val="00BB521B"/>
    <w:rsid w:val="00BB604F"/>
    <w:rsid w:val="00BB6625"/>
    <w:rsid w:val="00BB7EEF"/>
    <w:rsid w:val="00BC0A40"/>
    <w:rsid w:val="00BC133C"/>
    <w:rsid w:val="00BC1677"/>
    <w:rsid w:val="00BC232B"/>
    <w:rsid w:val="00BC27DC"/>
    <w:rsid w:val="00BC502E"/>
    <w:rsid w:val="00BC5F07"/>
    <w:rsid w:val="00BC76B5"/>
    <w:rsid w:val="00BD5420"/>
    <w:rsid w:val="00BD6943"/>
    <w:rsid w:val="00BD7216"/>
    <w:rsid w:val="00BD76C7"/>
    <w:rsid w:val="00BE04C2"/>
    <w:rsid w:val="00BE1940"/>
    <w:rsid w:val="00BE318E"/>
    <w:rsid w:val="00BE5452"/>
    <w:rsid w:val="00BE7141"/>
    <w:rsid w:val="00BE7843"/>
    <w:rsid w:val="00BF055A"/>
    <w:rsid w:val="00BF0E50"/>
    <w:rsid w:val="00BF2898"/>
    <w:rsid w:val="00BF2A44"/>
    <w:rsid w:val="00BF323D"/>
    <w:rsid w:val="00BF4728"/>
    <w:rsid w:val="00BF476B"/>
    <w:rsid w:val="00BF5191"/>
    <w:rsid w:val="00BF535F"/>
    <w:rsid w:val="00BF695E"/>
    <w:rsid w:val="00BF7223"/>
    <w:rsid w:val="00BF755D"/>
    <w:rsid w:val="00C01122"/>
    <w:rsid w:val="00C024ED"/>
    <w:rsid w:val="00C03285"/>
    <w:rsid w:val="00C04BD2"/>
    <w:rsid w:val="00C063DC"/>
    <w:rsid w:val="00C0662B"/>
    <w:rsid w:val="00C13EEC"/>
    <w:rsid w:val="00C14689"/>
    <w:rsid w:val="00C156A4"/>
    <w:rsid w:val="00C200E8"/>
    <w:rsid w:val="00C20FAA"/>
    <w:rsid w:val="00C22961"/>
    <w:rsid w:val="00C22E76"/>
    <w:rsid w:val="00C23509"/>
    <w:rsid w:val="00C2459D"/>
    <w:rsid w:val="00C24958"/>
    <w:rsid w:val="00C24EAA"/>
    <w:rsid w:val="00C251F0"/>
    <w:rsid w:val="00C26605"/>
    <w:rsid w:val="00C2755A"/>
    <w:rsid w:val="00C277DD"/>
    <w:rsid w:val="00C315B5"/>
    <w:rsid w:val="00C316F1"/>
    <w:rsid w:val="00C351F6"/>
    <w:rsid w:val="00C35827"/>
    <w:rsid w:val="00C3679B"/>
    <w:rsid w:val="00C37711"/>
    <w:rsid w:val="00C41A07"/>
    <w:rsid w:val="00C41D02"/>
    <w:rsid w:val="00C42B6F"/>
    <w:rsid w:val="00C42C95"/>
    <w:rsid w:val="00C4470F"/>
    <w:rsid w:val="00C455B6"/>
    <w:rsid w:val="00C50727"/>
    <w:rsid w:val="00C51406"/>
    <w:rsid w:val="00C53355"/>
    <w:rsid w:val="00C55E5B"/>
    <w:rsid w:val="00C57A4B"/>
    <w:rsid w:val="00C57CC9"/>
    <w:rsid w:val="00C62739"/>
    <w:rsid w:val="00C62989"/>
    <w:rsid w:val="00C62BA4"/>
    <w:rsid w:val="00C639D6"/>
    <w:rsid w:val="00C6457F"/>
    <w:rsid w:val="00C64F85"/>
    <w:rsid w:val="00C65560"/>
    <w:rsid w:val="00C65E73"/>
    <w:rsid w:val="00C673F1"/>
    <w:rsid w:val="00C720A4"/>
    <w:rsid w:val="00C741C7"/>
    <w:rsid w:val="00C74F59"/>
    <w:rsid w:val="00C75A3F"/>
    <w:rsid w:val="00C7611C"/>
    <w:rsid w:val="00C764E7"/>
    <w:rsid w:val="00C76AC9"/>
    <w:rsid w:val="00C77E5C"/>
    <w:rsid w:val="00C80F80"/>
    <w:rsid w:val="00C8119D"/>
    <w:rsid w:val="00C8203C"/>
    <w:rsid w:val="00C822F7"/>
    <w:rsid w:val="00C82DEC"/>
    <w:rsid w:val="00C84088"/>
    <w:rsid w:val="00C85E23"/>
    <w:rsid w:val="00C868F5"/>
    <w:rsid w:val="00C873E7"/>
    <w:rsid w:val="00C87930"/>
    <w:rsid w:val="00C91B45"/>
    <w:rsid w:val="00C93C9E"/>
    <w:rsid w:val="00C94097"/>
    <w:rsid w:val="00C947A4"/>
    <w:rsid w:val="00C94F35"/>
    <w:rsid w:val="00C9520F"/>
    <w:rsid w:val="00C9541A"/>
    <w:rsid w:val="00C95AAE"/>
    <w:rsid w:val="00CA4269"/>
    <w:rsid w:val="00CA48CA"/>
    <w:rsid w:val="00CA4B75"/>
    <w:rsid w:val="00CA4D2C"/>
    <w:rsid w:val="00CA7330"/>
    <w:rsid w:val="00CB1C84"/>
    <w:rsid w:val="00CB480A"/>
    <w:rsid w:val="00CB4871"/>
    <w:rsid w:val="00CB5363"/>
    <w:rsid w:val="00CB64F0"/>
    <w:rsid w:val="00CB6DB1"/>
    <w:rsid w:val="00CC007E"/>
    <w:rsid w:val="00CC2909"/>
    <w:rsid w:val="00CC3582"/>
    <w:rsid w:val="00CC3A06"/>
    <w:rsid w:val="00CC410E"/>
    <w:rsid w:val="00CC4832"/>
    <w:rsid w:val="00CC522E"/>
    <w:rsid w:val="00CD0542"/>
    <w:rsid w:val="00CD0549"/>
    <w:rsid w:val="00CD1936"/>
    <w:rsid w:val="00CD624A"/>
    <w:rsid w:val="00CE00CB"/>
    <w:rsid w:val="00CE23F2"/>
    <w:rsid w:val="00CE2A9E"/>
    <w:rsid w:val="00CE5658"/>
    <w:rsid w:val="00CE6B3C"/>
    <w:rsid w:val="00CE6EFF"/>
    <w:rsid w:val="00CE71AC"/>
    <w:rsid w:val="00CF0075"/>
    <w:rsid w:val="00CF01A4"/>
    <w:rsid w:val="00CF14C6"/>
    <w:rsid w:val="00CF1C7F"/>
    <w:rsid w:val="00CF2F9F"/>
    <w:rsid w:val="00CF3D0C"/>
    <w:rsid w:val="00CF4A29"/>
    <w:rsid w:val="00CF776C"/>
    <w:rsid w:val="00D00997"/>
    <w:rsid w:val="00D014D7"/>
    <w:rsid w:val="00D0387C"/>
    <w:rsid w:val="00D03B4D"/>
    <w:rsid w:val="00D04A18"/>
    <w:rsid w:val="00D05E6F"/>
    <w:rsid w:val="00D14973"/>
    <w:rsid w:val="00D15F1D"/>
    <w:rsid w:val="00D1623B"/>
    <w:rsid w:val="00D16766"/>
    <w:rsid w:val="00D20296"/>
    <w:rsid w:val="00D21962"/>
    <w:rsid w:val="00D2231A"/>
    <w:rsid w:val="00D276BD"/>
    <w:rsid w:val="00D27929"/>
    <w:rsid w:val="00D33442"/>
    <w:rsid w:val="00D36C88"/>
    <w:rsid w:val="00D36DB3"/>
    <w:rsid w:val="00D37273"/>
    <w:rsid w:val="00D419C6"/>
    <w:rsid w:val="00D41E53"/>
    <w:rsid w:val="00D44BAD"/>
    <w:rsid w:val="00D459E8"/>
    <w:rsid w:val="00D45B55"/>
    <w:rsid w:val="00D470A3"/>
    <w:rsid w:val="00D4720D"/>
    <w:rsid w:val="00D4720E"/>
    <w:rsid w:val="00D4785A"/>
    <w:rsid w:val="00D51CD6"/>
    <w:rsid w:val="00D52C3B"/>
    <w:rsid w:val="00D52E43"/>
    <w:rsid w:val="00D5314B"/>
    <w:rsid w:val="00D57C0E"/>
    <w:rsid w:val="00D61F19"/>
    <w:rsid w:val="00D62C33"/>
    <w:rsid w:val="00D648BE"/>
    <w:rsid w:val="00D64E11"/>
    <w:rsid w:val="00D6603F"/>
    <w:rsid w:val="00D664D7"/>
    <w:rsid w:val="00D67244"/>
    <w:rsid w:val="00D67697"/>
    <w:rsid w:val="00D67E1E"/>
    <w:rsid w:val="00D7097B"/>
    <w:rsid w:val="00D710C2"/>
    <w:rsid w:val="00D7197D"/>
    <w:rsid w:val="00D72BC4"/>
    <w:rsid w:val="00D739E2"/>
    <w:rsid w:val="00D73A9A"/>
    <w:rsid w:val="00D752FC"/>
    <w:rsid w:val="00D75CB9"/>
    <w:rsid w:val="00D75E11"/>
    <w:rsid w:val="00D815FC"/>
    <w:rsid w:val="00D8242F"/>
    <w:rsid w:val="00D84885"/>
    <w:rsid w:val="00D8517B"/>
    <w:rsid w:val="00D856B8"/>
    <w:rsid w:val="00D85B7E"/>
    <w:rsid w:val="00D86EE2"/>
    <w:rsid w:val="00D86F92"/>
    <w:rsid w:val="00D8761D"/>
    <w:rsid w:val="00D87B4C"/>
    <w:rsid w:val="00D907EF"/>
    <w:rsid w:val="00D91DFA"/>
    <w:rsid w:val="00D92118"/>
    <w:rsid w:val="00D9430D"/>
    <w:rsid w:val="00DA0E5A"/>
    <w:rsid w:val="00DA159A"/>
    <w:rsid w:val="00DA2201"/>
    <w:rsid w:val="00DA5BD4"/>
    <w:rsid w:val="00DA65B3"/>
    <w:rsid w:val="00DB1AB2"/>
    <w:rsid w:val="00DB4054"/>
    <w:rsid w:val="00DB5C10"/>
    <w:rsid w:val="00DB7B40"/>
    <w:rsid w:val="00DC1370"/>
    <w:rsid w:val="00DC13C1"/>
    <w:rsid w:val="00DC17C2"/>
    <w:rsid w:val="00DC477B"/>
    <w:rsid w:val="00DC4FDF"/>
    <w:rsid w:val="00DC5EFC"/>
    <w:rsid w:val="00DC66F0"/>
    <w:rsid w:val="00DD091E"/>
    <w:rsid w:val="00DD1B3C"/>
    <w:rsid w:val="00DD1DF8"/>
    <w:rsid w:val="00DD2F84"/>
    <w:rsid w:val="00DD3105"/>
    <w:rsid w:val="00DD3261"/>
    <w:rsid w:val="00DD3A65"/>
    <w:rsid w:val="00DD61FD"/>
    <w:rsid w:val="00DD62C6"/>
    <w:rsid w:val="00DE16EE"/>
    <w:rsid w:val="00DE1A6C"/>
    <w:rsid w:val="00DE2362"/>
    <w:rsid w:val="00DE2672"/>
    <w:rsid w:val="00DE3B92"/>
    <w:rsid w:val="00DE48B4"/>
    <w:rsid w:val="00DE5ACA"/>
    <w:rsid w:val="00DE7137"/>
    <w:rsid w:val="00DE7499"/>
    <w:rsid w:val="00DF0C86"/>
    <w:rsid w:val="00DF18E4"/>
    <w:rsid w:val="00DF254B"/>
    <w:rsid w:val="00DF2BCC"/>
    <w:rsid w:val="00DF3F92"/>
    <w:rsid w:val="00DF64DA"/>
    <w:rsid w:val="00DF6CA4"/>
    <w:rsid w:val="00DF7E05"/>
    <w:rsid w:val="00E00498"/>
    <w:rsid w:val="00E015EE"/>
    <w:rsid w:val="00E01B44"/>
    <w:rsid w:val="00E01DDC"/>
    <w:rsid w:val="00E02D28"/>
    <w:rsid w:val="00E071C9"/>
    <w:rsid w:val="00E10EBE"/>
    <w:rsid w:val="00E11397"/>
    <w:rsid w:val="00E11CDC"/>
    <w:rsid w:val="00E1464C"/>
    <w:rsid w:val="00E14ADB"/>
    <w:rsid w:val="00E21701"/>
    <w:rsid w:val="00E22F78"/>
    <w:rsid w:val="00E2425D"/>
    <w:rsid w:val="00E2444A"/>
    <w:rsid w:val="00E24F87"/>
    <w:rsid w:val="00E253D8"/>
    <w:rsid w:val="00E2617A"/>
    <w:rsid w:val="00E273FB"/>
    <w:rsid w:val="00E31CD4"/>
    <w:rsid w:val="00E3277B"/>
    <w:rsid w:val="00E37F41"/>
    <w:rsid w:val="00E4049A"/>
    <w:rsid w:val="00E41130"/>
    <w:rsid w:val="00E41678"/>
    <w:rsid w:val="00E417D6"/>
    <w:rsid w:val="00E41A2A"/>
    <w:rsid w:val="00E41C2D"/>
    <w:rsid w:val="00E44EA7"/>
    <w:rsid w:val="00E45349"/>
    <w:rsid w:val="00E45EE8"/>
    <w:rsid w:val="00E5148F"/>
    <w:rsid w:val="00E538E6"/>
    <w:rsid w:val="00E56696"/>
    <w:rsid w:val="00E579B6"/>
    <w:rsid w:val="00E61120"/>
    <w:rsid w:val="00E61AD4"/>
    <w:rsid w:val="00E62F86"/>
    <w:rsid w:val="00E64284"/>
    <w:rsid w:val="00E671FB"/>
    <w:rsid w:val="00E72BC2"/>
    <w:rsid w:val="00E72D6A"/>
    <w:rsid w:val="00E72F5F"/>
    <w:rsid w:val="00E73FF6"/>
    <w:rsid w:val="00E74332"/>
    <w:rsid w:val="00E75689"/>
    <w:rsid w:val="00E759F6"/>
    <w:rsid w:val="00E75F13"/>
    <w:rsid w:val="00E768A9"/>
    <w:rsid w:val="00E77399"/>
    <w:rsid w:val="00E80299"/>
    <w:rsid w:val="00E802A2"/>
    <w:rsid w:val="00E80B48"/>
    <w:rsid w:val="00E83598"/>
    <w:rsid w:val="00E83626"/>
    <w:rsid w:val="00E8385C"/>
    <w:rsid w:val="00E8410F"/>
    <w:rsid w:val="00E8425F"/>
    <w:rsid w:val="00E8509C"/>
    <w:rsid w:val="00E85C0B"/>
    <w:rsid w:val="00E869E1"/>
    <w:rsid w:val="00E91B6D"/>
    <w:rsid w:val="00E925CF"/>
    <w:rsid w:val="00E93597"/>
    <w:rsid w:val="00E96B27"/>
    <w:rsid w:val="00EA1C7F"/>
    <w:rsid w:val="00EA2D54"/>
    <w:rsid w:val="00EA3B37"/>
    <w:rsid w:val="00EA544A"/>
    <w:rsid w:val="00EA7089"/>
    <w:rsid w:val="00EB0402"/>
    <w:rsid w:val="00EB0ADE"/>
    <w:rsid w:val="00EB1206"/>
    <w:rsid w:val="00EB13D7"/>
    <w:rsid w:val="00EB1E83"/>
    <w:rsid w:val="00EB3F25"/>
    <w:rsid w:val="00EB73D8"/>
    <w:rsid w:val="00EC254D"/>
    <w:rsid w:val="00EC5CD0"/>
    <w:rsid w:val="00EC78B5"/>
    <w:rsid w:val="00ED22CB"/>
    <w:rsid w:val="00ED2EFA"/>
    <w:rsid w:val="00ED3E6E"/>
    <w:rsid w:val="00ED41C2"/>
    <w:rsid w:val="00ED4BB1"/>
    <w:rsid w:val="00ED67AF"/>
    <w:rsid w:val="00EE04FA"/>
    <w:rsid w:val="00EE11F0"/>
    <w:rsid w:val="00EE128C"/>
    <w:rsid w:val="00EE141B"/>
    <w:rsid w:val="00EE168A"/>
    <w:rsid w:val="00EE308A"/>
    <w:rsid w:val="00EE4C48"/>
    <w:rsid w:val="00EE5D2E"/>
    <w:rsid w:val="00EE70BF"/>
    <w:rsid w:val="00EE7A2F"/>
    <w:rsid w:val="00EE7E6F"/>
    <w:rsid w:val="00EF1157"/>
    <w:rsid w:val="00EF1CE2"/>
    <w:rsid w:val="00EF1D3F"/>
    <w:rsid w:val="00EF66D9"/>
    <w:rsid w:val="00EF68E3"/>
    <w:rsid w:val="00EF6BA5"/>
    <w:rsid w:val="00EF780D"/>
    <w:rsid w:val="00EF7A98"/>
    <w:rsid w:val="00F00B62"/>
    <w:rsid w:val="00F02034"/>
    <w:rsid w:val="00F0267E"/>
    <w:rsid w:val="00F05A3E"/>
    <w:rsid w:val="00F070F2"/>
    <w:rsid w:val="00F071B2"/>
    <w:rsid w:val="00F07EB1"/>
    <w:rsid w:val="00F11B0F"/>
    <w:rsid w:val="00F11B47"/>
    <w:rsid w:val="00F12C61"/>
    <w:rsid w:val="00F14C93"/>
    <w:rsid w:val="00F2381A"/>
    <w:rsid w:val="00F23E58"/>
    <w:rsid w:val="00F2412D"/>
    <w:rsid w:val="00F24EBB"/>
    <w:rsid w:val="00F25D8D"/>
    <w:rsid w:val="00F3069C"/>
    <w:rsid w:val="00F31152"/>
    <w:rsid w:val="00F31CC4"/>
    <w:rsid w:val="00F343CF"/>
    <w:rsid w:val="00F35CA4"/>
    <w:rsid w:val="00F3603E"/>
    <w:rsid w:val="00F37DA5"/>
    <w:rsid w:val="00F40CB8"/>
    <w:rsid w:val="00F40EBA"/>
    <w:rsid w:val="00F41171"/>
    <w:rsid w:val="00F44CCB"/>
    <w:rsid w:val="00F45FB5"/>
    <w:rsid w:val="00F460AE"/>
    <w:rsid w:val="00F471D2"/>
    <w:rsid w:val="00F474C9"/>
    <w:rsid w:val="00F47A68"/>
    <w:rsid w:val="00F5070F"/>
    <w:rsid w:val="00F50DFA"/>
    <w:rsid w:val="00F5126B"/>
    <w:rsid w:val="00F51F7C"/>
    <w:rsid w:val="00F52539"/>
    <w:rsid w:val="00F5327E"/>
    <w:rsid w:val="00F54EA3"/>
    <w:rsid w:val="00F55450"/>
    <w:rsid w:val="00F578B8"/>
    <w:rsid w:val="00F610CF"/>
    <w:rsid w:val="00F61675"/>
    <w:rsid w:val="00F63D16"/>
    <w:rsid w:val="00F65E6A"/>
    <w:rsid w:val="00F6686B"/>
    <w:rsid w:val="00F66910"/>
    <w:rsid w:val="00F67F74"/>
    <w:rsid w:val="00F712B3"/>
    <w:rsid w:val="00F713B4"/>
    <w:rsid w:val="00F716EF"/>
    <w:rsid w:val="00F71E9F"/>
    <w:rsid w:val="00F73AAA"/>
    <w:rsid w:val="00F73DE3"/>
    <w:rsid w:val="00F744BF"/>
    <w:rsid w:val="00F7632C"/>
    <w:rsid w:val="00F77219"/>
    <w:rsid w:val="00F80285"/>
    <w:rsid w:val="00F811DE"/>
    <w:rsid w:val="00F82A69"/>
    <w:rsid w:val="00F84DD2"/>
    <w:rsid w:val="00F84ED8"/>
    <w:rsid w:val="00F906E5"/>
    <w:rsid w:val="00F9298E"/>
    <w:rsid w:val="00F93034"/>
    <w:rsid w:val="00F93411"/>
    <w:rsid w:val="00F95439"/>
    <w:rsid w:val="00F96CC9"/>
    <w:rsid w:val="00FA113D"/>
    <w:rsid w:val="00FA24DC"/>
    <w:rsid w:val="00FA4861"/>
    <w:rsid w:val="00FA7416"/>
    <w:rsid w:val="00FB014E"/>
    <w:rsid w:val="00FB0872"/>
    <w:rsid w:val="00FB1F21"/>
    <w:rsid w:val="00FB2911"/>
    <w:rsid w:val="00FB54CC"/>
    <w:rsid w:val="00FB5ED4"/>
    <w:rsid w:val="00FB725C"/>
    <w:rsid w:val="00FC094F"/>
    <w:rsid w:val="00FC155B"/>
    <w:rsid w:val="00FC27A9"/>
    <w:rsid w:val="00FC3B5A"/>
    <w:rsid w:val="00FC7A02"/>
    <w:rsid w:val="00FD1A37"/>
    <w:rsid w:val="00FD2261"/>
    <w:rsid w:val="00FD2F2F"/>
    <w:rsid w:val="00FD4E5B"/>
    <w:rsid w:val="00FD747D"/>
    <w:rsid w:val="00FD7ED3"/>
    <w:rsid w:val="00FE2C43"/>
    <w:rsid w:val="00FE3FAE"/>
    <w:rsid w:val="00FE42E5"/>
    <w:rsid w:val="00FE4EE0"/>
    <w:rsid w:val="00FE699A"/>
    <w:rsid w:val="00FE7C33"/>
    <w:rsid w:val="00FF054C"/>
    <w:rsid w:val="00FF0BAF"/>
    <w:rsid w:val="00FF0F9A"/>
    <w:rsid w:val="00FF24BE"/>
    <w:rsid w:val="00FF35D2"/>
    <w:rsid w:val="00FF582E"/>
    <w:rsid w:val="016BADBB"/>
    <w:rsid w:val="026A16AA"/>
    <w:rsid w:val="02B3DDB5"/>
    <w:rsid w:val="03AE29CF"/>
    <w:rsid w:val="03B69A80"/>
    <w:rsid w:val="05050D9F"/>
    <w:rsid w:val="055F93C6"/>
    <w:rsid w:val="05CF495B"/>
    <w:rsid w:val="07538D38"/>
    <w:rsid w:val="08966420"/>
    <w:rsid w:val="09CC789B"/>
    <w:rsid w:val="0A3175BD"/>
    <w:rsid w:val="0B4ED105"/>
    <w:rsid w:val="0CC5FDCA"/>
    <w:rsid w:val="0EEAD2E9"/>
    <w:rsid w:val="0FAF808F"/>
    <w:rsid w:val="0FC59DB3"/>
    <w:rsid w:val="0FD41104"/>
    <w:rsid w:val="10DC205B"/>
    <w:rsid w:val="11B0A215"/>
    <w:rsid w:val="122A2095"/>
    <w:rsid w:val="12C07605"/>
    <w:rsid w:val="12E295EF"/>
    <w:rsid w:val="1372F99B"/>
    <w:rsid w:val="13A3F208"/>
    <w:rsid w:val="15CFC6AD"/>
    <w:rsid w:val="15EB473E"/>
    <w:rsid w:val="15F38F70"/>
    <w:rsid w:val="162C3417"/>
    <w:rsid w:val="16B6CF2D"/>
    <w:rsid w:val="16C8CF1C"/>
    <w:rsid w:val="183D92C5"/>
    <w:rsid w:val="18F9CDF0"/>
    <w:rsid w:val="199A0396"/>
    <w:rsid w:val="1B87921B"/>
    <w:rsid w:val="1C4AA13A"/>
    <w:rsid w:val="20766CC6"/>
    <w:rsid w:val="2134D2AF"/>
    <w:rsid w:val="21426467"/>
    <w:rsid w:val="21E24722"/>
    <w:rsid w:val="24B969FF"/>
    <w:rsid w:val="25139845"/>
    <w:rsid w:val="25FC00AD"/>
    <w:rsid w:val="2776003B"/>
    <w:rsid w:val="28312E87"/>
    <w:rsid w:val="28C86A1C"/>
    <w:rsid w:val="28FF6E47"/>
    <w:rsid w:val="2920A979"/>
    <w:rsid w:val="29B1647C"/>
    <w:rsid w:val="29C96E4F"/>
    <w:rsid w:val="2A58554E"/>
    <w:rsid w:val="2B1ED860"/>
    <w:rsid w:val="2C0DC99F"/>
    <w:rsid w:val="2D44BCCC"/>
    <w:rsid w:val="2D8507C6"/>
    <w:rsid w:val="2E357D51"/>
    <w:rsid w:val="3027566A"/>
    <w:rsid w:val="33AB5330"/>
    <w:rsid w:val="347EAFEF"/>
    <w:rsid w:val="34D07020"/>
    <w:rsid w:val="34F0934A"/>
    <w:rsid w:val="3502B37D"/>
    <w:rsid w:val="35563751"/>
    <w:rsid w:val="36E0A41E"/>
    <w:rsid w:val="375AC8FF"/>
    <w:rsid w:val="38ADFCC0"/>
    <w:rsid w:val="38D1E8C7"/>
    <w:rsid w:val="399F12C2"/>
    <w:rsid w:val="3AD8DE05"/>
    <w:rsid w:val="3C6C146F"/>
    <w:rsid w:val="3D81BC95"/>
    <w:rsid w:val="3E46B7D8"/>
    <w:rsid w:val="435BD914"/>
    <w:rsid w:val="45EB85ED"/>
    <w:rsid w:val="485C502B"/>
    <w:rsid w:val="486F4887"/>
    <w:rsid w:val="4A1D6062"/>
    <w:rsid w:val="4A4DEA5C"/>
    <w:rsid w:val="4A7225C3"/>
    <w:rsid w:val="4BA92F4D"/>
    <w:rsid w:val="4BF7E29F"/>
    <w:rsid w:val="4CAEABE1"/>
    <w:rsid w:val="4DE129E5"/>
    <w:rsid w:val="4FC47BBE"/>
    <w:rsid w:val="50F21DB5"/>
    <w:rsid w:val="5284F86C"/>
    <w:rsid w:val="530F755B"/>
    <w:rsid w:val="536D8B43"/>
    <w:rsid w:val="53AB514D"/>
    <w:rsid w:val="582736AF"/>
    <w:rsid w:val="591D53A8"/>
    <w:rsid w:val="5BF7B99C"/>
    <w:rsid w:val="5BFCC2F3"/>
    <w:rsid w:val="5C083D5D"/>
    <w:rsid w:val="5D0AB5B8"/>
    <w:rsid w:val="5F0F854D"/>
    <w:rsid w:val="60D03246"/>
    <w:rsid w:val="617E5477"/>
    <w:rsid w:val="6415AC27"/>
    <w:rsid w:val="6432D0D6"/>
    <w:rsid w:val="6452B690"/>
    <w:rsid w:val="64C36523"/>
    <w:rsid w:val="656A0CB0"/>
    <w:rsid w:val="656FA8AA"/>
    <w:rsid w:val="673429E9"/>
    <w:rsid w:val="6908FD08"/>
    <w:rsid w:val="6924D1D8"/>
    <w:rsid w:val="6B056E00"/>
    <w:rsid w:val="6B54BE91"/>
    <w:rsid w:val="6C5C7D32"/>
    <w:rsid w:val="6D489FEB"/>
    <w:rsid w:val="6DD15EE3"/>
    <w:rsid w:val="6F8813B5"/>
    <w:rsid w:val="6F909F6F"/>
    <w:rsid w:val="716EA7A3"/>
    <w:rsid w:val="71B566BF"/>
    <w:rsid w:val="71CA9A62"/>
    <w:rsid w:val="72016417"/>
    <w:rsid w:val="72B8424D"/>
    <w:rsid w:val="7520EF07"/>
    <w:rsid w:val="75413B4D"/>
    <w:rsid w:val="7565FDE5"/>
    <w:rsid w:val="767C197D"/>
    <w:rsid w:val="7701CE46"/>
    <w:rsid w:val="78121287"/>
    <w:rsid w:val="7A0F7B3D"/>
    <w:rsid w:val="7A8BC90E"/>
    <w:rsid w:val="7ABD7D98"/>
    <w:rsid w:val="7B09694D"/>
    <w:rsid w:val="7B90C889"/>
    <w:rsid w:val="7C268168"/>
    <w:rsid w:val="7C2A216B"/>
    <w:rsid w:val="7C68A439"/>
    <w:rsid w:val="7CC823D4"/>
    <w:rsid w:val="7F3F9E1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0EF1EB"/>
  <w15:docId w15:val="{8A18F947-9011-45FF-941F-72607FB9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03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ListParagraphChar">
    <w:name w:val="List Paragraph Char"/>
    <w:aliases w:val="CEP Bullet List Char"/>
    <w:basedOn w:val="DefaultParagraphFont"/>
    <w:link w:val="ListParagraph"/>
    <w:uiPriority w:val="34"/>
    <w:locked/>
    <w:rsid w:val="0076596D"/>
    <w:rPr>
      <w:rFonts w:asciiTheme="minorHAnsi" w:eastAsiaTheme="minorHAnsi" w:hAnsiTheme="minorHAnsi" w:cstheme="minorBidi"/>
      <w:sz w:val="22"/>
      <w:szCs w:val="22"/>
      <w:lang w:val="cs-CZ" w:eastAsia="en-US"/>
    </w:rPr>
  </w:style>
  <w:style w:type="paragraph" w:styleId="ListParagraph">
    <w:name w:val="List Paragraph"/>
    <w:aliases w:val="CEP Bullet List"/>
    <w:basedOn w:val="Normal"/>
    <w:link w:val="ListParagraphChar"/>
    <w:uiPriority w:val="34"/>
    <w:qFormat/>
    <w:rsid w:val="0076596D"/>
    <w:pPr>
      <w:tabs>
        <w:tab w:val="clear" w:pos="1134"/>
      </w:tabs>
      <w:spacing w:after="160" w:line="256" w:lineRule="auto"/>
      <w:ind w:left="720"/>
      <w:contextualSpacing/>
      <w:jc w:val="left"/>
    </w:pPr>
    <w:rPr>
      <w:rFonts w:asciiTheme="minorHAnsi" w:eastAsiaTheme="minorHAnsi" w:hAnsiTheme="minorHAnsi" w:cstheme="minorBidi"/>
      <w:sz w:val="22"/>
      <w:szCs w:val="22"/>
      <w:lang w:val="cs-CZ"/>
    </w:rPr>
  </w:style>
  <w:style w:type="paragraph" w:styleId="Revision">
    <w:name w:val="Revision"/>
    <w:hidden/>
    <w:semiHidden/>
    <w:rsid w:val="00F73AAA"/>
    <w:rPr>
      <w:rFonts w:ascii="Verdana" w:eastAsia="Arial" w:hAnsi="Verdana" w:cs="Arial"/>
      <w:lang w:val="en-GB" w:eastAsia="en-US"/>
    </w:rPr>
  </w:style>
  <w:style w:type="paragraph" w:styleId="NormalWeb">
    <w:name w:val="Normal (Web)"/>
    <w:basedOn w:val="Normal"/>
    <w:uiPriority w:val="99"/>
    <w:semiHidden/>
    <w:unhideWhenUsed/>
    <w:rsid w:val="008A262D"/>
    <w:pPr>
      <w:tabs>
        <w:tab w:val="clear" w:pos="1134"/>
      </w:tabs>
      <w:spacing w:before="100" w:beforeAutospacing="1" w:after="100" w:afterAutospacing="1"/>
      <w:jc w:val="left"/>
    </w:pPr>
    <w:rPr>
      <w:rFonts w:ascii="Times New Roman" w:eastAsia="Times New Roman" w:hAnsi="Times New Roman" w:cs="Times New Roman"/>
      <w:sz w:val="24"/>
      <w:szCs w:val="24"/>
      <w:lang w:val="en-US" w:eastAsia="ja-JP"/>
    </w:rPr>
  </w:style>
  <w:style w:type="character" w:customStyle="1" w:styleId="normaltextrun">
    <w:name w:val="normaltextrun"/>
    <w:basedOn w:val="DefaultParagraphFont"/>
    <w:rsid w:val="00F51F7C"/>
  </w:style>
  <w:style w:type="character" w:customStyle="1" w:styleId="eop">
    <w:name w:val="eop"/>
    <w:basedOn w:val="DefaultParagraphFont"/>
    <w:rsid w:val="00F51F7C"/>
  </w:style>
  <w:style w:type="character" w:customStyle="1" w:styleId="ui-provider">
    <w:name w:val="ui-provider"/>
    <w:basedOn w:val="DefaultParagraphFont"/>
    <w:rsid w:val="00C947A4"/>
  </w:style>
  <w:style w:type="character" w:styleId="Mention">
    <w:name w:val="Mention"/>
    <w:basedOn w:val="DefaultParagraphFont"/>
    <w:uiPriority w:val="99"/>
    <w:unhideWhenUsed/>
    <w:rsid w:val="00052E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64089511">
      <w:bodyDiv w:val="1"/>
      <w:marLeft w:val="0"/>
      <w:marRight w:val="0"/>
      <w:marTop w:val="0"/>
      <w:marBottom w:val="0"/>
      <w:divBdr>
        <w:top w:val="none" w:sz="0" w:space="0" w:color="auto"/>
        <w:left w:val="none" w:sz="0" w:space="0" w:color="auto"/>
        <w:bottom w:val="none" w:sz="0" w:space="0" w:color="auto"/>
        <w:right w:val="none" w:sz="0" w:space="0" w:color="auto"/>
      </w:divBdr>
    </w:div>
    <w:div w:id="794175389">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33209730">
      <w:bodyDiv w:val="1"/>
      <w:marLeft w:val="0"/>
      <w:marRight w:val="0"/>
      <w:marTop w:val="0"/>
      <w:marBottom w:val="0"/>
      <w:divBdr>
        <w:top w:val="none" w:sz="0" w:space="0" w:color="auto"/>
        <w:left w:val="none" w:sz="0" w:space="0" w:color="auto"/>
        <w:bottom w:val="none" w:sz="0" w:space="0" w:color="auto"/>
        <w:right w:val="none" w:sz="0" w:space="0" w:color="auto"/>
      </w:divBdr>
      <w:divsChild>
        <w:div w:id="59332275">
          <w:marLeft w:val="0"/>
          <w:marRight w:val="0"/>
          <w:marTop w:val="0"/>
          <w:marBottom w:val="0"/>
          <w:divBdr>
            <w:top w:val="none" w:sz="0" w:space="0" w:color="auto"/>
            <w:left w:val="none" w:sz="0" w:space="0" w:color="auto"/>
            <w:bottom w:val="none" w:sz="0" w:space="0" w:color="auto"/>
            <w:right w:val="none" w:sz="0" w:space="0" w:color="auto"/>
          </w:divBdr>
        </w:div>
        <w:div w:id="157039504">
          <w:marLeft w:val="0"/>
          <w:marRight w:val="0"/>
          <w:marTop w:val="0"/>
          <w:marBottom w:val="0"/>
          <w:divBdr>
            <w:top w:val="none" w:sz="0" w:space="0" w:color="auto"/>
            <w:left w:val="none" w:sz="0" w:space="0" w:color="auto"/>
            <w:bottom w:val="none" w:sz="0" w:space="0" w:color="auto"/>
            <w:right w:val="none" w:sz="0" w:space="0" w:color="auto"/>
          </w:divBdr>
        </w:div>
        <w:div w:id="328944088">
          <w:marLeft w:val="0"/>
          <w:marRight w:val="0"/>
          <w:marTop w:val="0"/>
          <w:marBottom w:val="0"/>
          <w:divBdr>
            <w:top w:val="none" w:sz="0" w:space="0" w:color="auto"/>
            <w:left w:val="none" w:sz="0" w:space="0" w:color="auto"/>
            <w:bottom w:val="none" w:sz="0" w:space="0" w:color="auto"/>
            <w:right w:val="none" w:sz="0" w:space="0" w:color="auto"/>
          </w:divBdr>
        </w:div>
        <w:div w:id="377243653">
          <w:marLeft w:val="0"/>
          <w:marRight w:val="0"/>
          <w:marTop w:val="0"/>
          <w:marBottom w:val="0"/>
          <w:divBdr>
            <w:top w:val="none" w:sz="0" w:space="0" w:color="auto"/>
            <w:left w:val="none" w:sz="0" w:space="0" w:color="auto"/>
            <w:bottom w:val="none" w:sz="0" w:space="0" w:color="auto"/>
            <w:right w:val="none" w:sz="0" w:space="0" w:color="auto"/>
          </w:divBdr>
        </w:div>
        <w:div w:id="419374641">
          <w:marLeft w:val="0"/>
          <w:marRight w:val="0"/>
          <w:marTop w:val="0"/>
          <w:marBottom w:val="0"/>
          <w:divBdr>
            <w:top w:val="none" w:sz="0" w:space="0" w:color="auto"/>
            <w:left w:val="none" w:sz="0" w:space="0" w:color="auto"/>
            <w:bottom w:val="none" w:sz="0" w:space="0" w:color="auto"/>
            <w:right w:val="none" w:sz="0" w:space="0" w:color="auto"/>
          </w:divBdr>
        </w:div>
        <w:div w:id="429203637">
          <w:marLeft w:val="0"/>
          <w:marRight w:val="0"/>
          <w:marTop w:val="0"/>
          <w:marBottom w:val="0"/>
          <w:divBdr>
            <w:top w:val="none" w:sz="0" w:space="0" w:color="auto"/>
            <w:left w:val="none" w:sz="0" w:space="0" w:color="auto"/>
            <w:bottom w:val="none" w:sz="0" w:space="0" w:color="auto"/>
            <w:right w:val="none" w:sz="0" w:space="0" w:color="auto"/>
          </w:divBdr>
        </w:div>
        <w:div w:id="720598770">
          <w:marLeft w:val="0"/>
          <w:marRight w:val="0"/>
          <w:marTop w:val="0"/>
          <w:marBottom w:val="0"/>
          <w:divBdr>
            <w:top w:val="none" w:sz="0" w:space="0" w:color="auto"/>
            <w:left w:val="none" w:sz="0" w:space="0" w:color="auto"/>
            <w:bottom w:val="none" w:sz="0" w:space="0" w:color="auto"/>
            <w:right w:val="none" w:sz="0" w:space="0" w:color="auto"/>
          </w:divBdr>
        </w:div>
        <w:div w:id="787508456">
          <w:marLeft w:val="0"/>
          <w:marRight w:val="0"/>
          <w:marTop w:val="0"/>
          <w:marBottom w:val="0"/>
          <w:divBdr>
            <w:top w:val="none" w:sz="0" w:space="0" w:color="auto"/>
            <w:left w:val="none" w:sz="0" w:space="0" w:color="auto"/>
            <w:bottom w:val="none" w:sz="0" w:space="0" w:color="auto"/>
            <w:right w:val="none" w:sz="0" w:space="0" w:color="auto"/>
          </w:divBdr>
        </w:div>
        <w:div w:id="847865418">
          <w:marLeft w:val="0"/>
          <w:marRight w:val="0"/>
          <w:marTop w:val="0"/>
          <w:marBottom w:val="0"/>
          <w:divBdr>
            <w:top w:val="none" w:sz="0" w:space="0" w:color="auto"/>
            <w:left w:val="none" w:sz="0" w:space="0" w:color="auto"/>
            <w:bottom w:val="none" w:sz="0" w:space="0" w:color="auto"/>
            <w:right w:val="none" w:sz="0" w:space="0" w:color="auto"/>
          </w:divBdr>
        </w:div>
        <w:div w:id="862472832">
          <w:marLeft w:val="0"/>
          <w:marRight w:val="0"/>
          <w:marTop w:val="0"/>
          <w:marBottom w:val="0"/>
          <w:divBdr>
            <w:top w:val="none" w:sz="0" w:space="0" w:color="auto"/>
            <w:left w:val="none" w:sz="0" w:space="0" w:color="auto"/>
            <w:bottom w:val="none" w:sz="0" w:space="0" w:color="auto"/>
            <w:right w:val="none" w:sz="0" w:space="0" w:color="auto"/>
          </w:divBdr>
        </w:div>
        <w:div w:id="1029332654">
          <w:marLeft w:val="0"/>
          <w:marRight w:val="0"/>
          <w:marTop w:val="0"/>
          <w:marBottom w:val="0"/>
          <w:divBdr>
            <w:top w:val="none" w:sz="0" w:space="0" w:color="auto"/>
            <w:left w:val="none" w:sz="0" w:space="0" w:color="auto"/>
            <w:bottom w:val="none" w:sz="0" w:space="0" w:color="auto"/>
            <w:right w:val="none" w:sz="0" w:space="0" w:color="auto"/>
          </w:divBdr>
        </w:div>
        <w:div w:id="1135567863">
          <w:marLeft w:val="0"/>
          <w:marRight w:val="0"/>
          <w:marTop w:val="0"/>
          <w:marBottom w:val="0"/>
          <w:divBdr>
            <w:top w:val="none" w:sz="0" w:space="0" w:color="auto"/>
            <w:left w:val="none" w:sz="0" w:space="0" w:color="auto"/>
            <w:bottom w:val="none" w:sz="0" w:space="0" w:color="auto"/>
            <w:right w:val="none" w:sz="0" w:space="0" w:color="auto"/>
          </w:divBdr>
        </w:div>
        <w:div w:id="1167018436">
          <w:marLeft w:val="0"/>
          <w:marRight w:val="0"/>
          <w:marTop w:val="0"/>
          <w:marBottom w:val="0"/>
          <w:divBdr>
            <w:top w:val="none" w:sz="0" w:space="0" w:color="auto"/>
            <w:left w:val="none" w:sz="0" w:space="0" w:color="auto"/>
            <w:bottom w:val="none" w:sz="0" w:space="0" w:color="auto"/>
            <w:right w:val="none" w:sz="0" w:space="0" w:color="auto"/>
          </w:divBdr>
        </w:div>
        <w:div w:id="1188061486">
          <w:marLeft w:val="0"/>
          <w:marRight w:val="0"/>
          <w:marTop w:val="0"/>
          <w:marBottom w:val="0"/>
          <w:divBdr>
            <w:top w:val="none" w:sz="0" w:space="0" w:color="auto"/>
            <w:left w:val="none" w:sz="0" w:space="0" w:color="auto"/>
            <w:bottom w:val="none" w:sz="0" w:space="0" w:color="auto"/>
            <w:right w:val="none" w:sz="0" w:space="0" w:color="auto"/>
          </w:divBdr>
        </w:div>
        <w:div w:id="1248421264">
          <w:marLeft w:val="0"/>
          <w:marRight w:val="0"/>
          <w:marTop w:val="0"/>
          <w:marBottom w:val="0"/>
          <w:divBdr>
            <w:top w:val="none" w:sz="0" w:space="0" w:color="auto"/>
            <w:left w:val="none" w:sz="0" w:space="0" w:color="auto"/>
            <w:bottom w:val="none" w:sz="0" w:space="0" w:color="auto"/>
            <w:right w:val="none" w:sz="0" w:space="0" w:color="auto"/>
          </w:divBdr>
        </w:div>
        <w:div w:id="1260017156">
          <w:marLeft w:val="0"/>
          <w:marRight w:val="0"/>
          <w:marTop w:val="0"/>
          <w:marBottom w:val="0"/>
          <w:divBdr>
            <w:top w:val="none" w:sz="0" w:space="0" w:color="auto"/>
            <w:left w:val="none" w:sz="0" w:space="0" w:color="auto"/>
            <w:bottom w:val="none" w:sz="0" w:space="0" w:color="auto"/>
            <w:right w:val="none" w:sz="0" w:space="0" w:color="auto"/>
          </w:divBdr>
        </w:div>
        <w:div w:id="1524590914">
          <w:marLeft w:val="0"/>
          <w:marRight w:val="0"/>
          <w:marTop w:val="0"/>
          <w:marBottom w:val="0"/>
          <w:divBdr>
            <w:top w:val="none" w:sz="0" w:space="0" w:color="auto"/>
            <w:left w:val="none" w:sz="0" w:space="0" w:color="auto"/>
            <w:bottom w:val="none" w:sz="0" w:space="0" w:color="auto"/>
            <w:right w:val="none" w:sz="0" w:space="0" w:color="auto"/>
          </w:divBdr>
        </w:div>
        <w:div w:id="1612858382">
          <w:marLeft w:val="0"/>
          <w:marRight w:val="0"/>
          <w:marTop w:val="0"/>
          <w:marBottom w:val="0"/>
          <w:divBdr>
            <w:top w:val="none" w:sz="0" w:space="0" w:color="auto"/>
            <w:left w:val="none" w:sz="0" w:space="0" w:color="auto"/>
            <w:bottom w:val="none" w:sz="0" w:space="0" w:color="auto"/>
            <w:right w:val="none" w:sz="0" w:space="0" w:color="auto"/>
          </w:divBdr>
        </w:div>
        <w:div w:id="1993361490">
          <w:marLeft w:val="0"/>
          <w:marRight w:val="0"/>
          <w:marTop w:val="0"/>
          <w:marBottom w:val="0"/>
          <w:divBdr>
            <w:top w:val="none" w:sz="0" w:space="0" w:color="auto"/>
            <w:left w:val="none" w:sz="0" w:space="0" w:color="auto"/>
            <w:bottom w:val="none" w:sz="0" w:space="0" w:color="auto"/>
            <w:right w:val="none" w:sz="0" w:space="0" w:color="auto"/>
          </w:divBdr>
        </w:div>
        <w:div w:id="2007129253">
          <w:marLeft w:val="0"/>
          <w:marRight w:val="0"/>
          <w:marTop w:val="0"/>
          <w:marBottom w:val="0"/>
          <w:divBdr>
            <w:top w:val="none" w:sz="0" w:space="0" w:color="auto"/>
            <w:left w:val="none" w:sz="0" w:space="0" w:color="auto"/>
            <w:bottom w:val="none" w:sz="0" w:space="0" w:color="auto"/>
            <w:right w:val="none" w:sz="0" w:space="0" w:color="auto"/>
          </w:divBdr>
        </w:div>
      </w:divsChild>
    </w:div>
    <w:div w:id="1577520047">
      <w:bodyDiv w:val="1"/>
      <w:marLeft w:val="0"/>
      <w:marRight w:val="0"/>
      <w:marTop w:val="0"/>
      <w:marBottom w:val="0"/>
      <w:divBdr>
        <w:top w:val="none" w:sz="0" w:space="0" w:color="auto"/>
        <w:left w:val="none" w:sz="0" w:space="0" w:color="auto"/>
        <w:bottom w:val="none" w:sz="0" w:space="0" w:color="auto"/>
        <w:right w:val="none" w:sz="0" w:space="0" w:color="auto"/>
      </w:divBdr>
    </w:div>
    <w:div w:id="1837039990">
      <w:bodyDiv w:val="1"/>
      <w:marLeft w:val="0"/>
      <w:marRight w:val="0"/>
      <w:marTop w:val="0"/>
      <w:marBottom w:val="0"/>
      <w:divBdr>
        <w:top w:val="none" w:sz="0" w:space="0" w:color="auto"/>
        <w:left w:val="none" w:sz="0" w:space="0" w:color="auto"/>
        <w:bottom w:val="none" w:sz="0" w:space="0" w:color="auto"/>
        <w:right w:val="none" w:sz="0" w:space="0" w:color="auto"/>
      </w:divBdr>
      <w:divsChild>
        <w:div w:id="6759440">
          <w:marLeft w:val="0"/>
          <w:marRight w:val="0"/>
          <w:marTop w:val="0"/>
          <w:marBottom w:val="0"/>
          <w:divBdr>
            <w:top w:val="none" w:sz="0" w:space="0" w:color="auto"/>
            <w:left w:val="none" w:sz="0" w:space="0" w:color="auto"/>
            <w:bottom w:val="none" w:sz="0" w:space="0" w:color="auto"/>
            <w:right w:val="none" w:sz="0" w:space="0" w:color="auto"/>
          </w:divBdr>
        </w:div>
        <w:div w:id="121507203">
          <w:marLeft w:val="0"/>
          <w:marRight w:val="0"/>
          <w:marTop w:val="0"/>
          <w:marBottom w:val="0"/>
          <w:divBdr>
            <w:top w:val="none" w:sz="0" w:space="0" w:color="auto"/>
            <w:left w:val="none" w:sz="0" w:space="0" w:color="auto"/>
            <w:bottom w:val="none" w:sz="0" w:space="0" w:color="auto"/>
            <w:right w:val="none" w:sz="0" w:space="0" w:color="auto"/>
          </w:divBdr>
        </w:div>
        <w:div w:id="189146198">
          <w:marLeft w:val="0"/>
          <w:marRight w:val="0"/>
          <w:marTop w:val="0"/>
          <w:marBottom w:val="0"/>
          <w:divBdr>
            <w:top w:val="none" w:sz="0" w:space="0" w:color="auto"/>
            <w:left w:val="none" w:sz="0" w:space="0" w:color="auto"/>
            <w:bottom w:val="none" w:sz="0" w:space="0" w:color="auto"/>
            <w:right w:val="none" w:sz="0" w:space="0" w:color="auto"/>
          </w:divBdr>
        </w:div>
        <w:div w:id="687364978">
          <w:marLeft w:val="0"/>
          <w:marRight w:val="0"/>
          <w:marTop w:val="0"/>
          <w:marBottom w:val="0"/>
          <w:divBdr>
            <w:top w:val="none" w:sz="0" w:space="0" w:color="auto"/>
            <w:left w:val="none" w:sz="0" w:space="0" w:color="auto"/>
            <w:bottom w:val="none" w:sz="0" w:space="0" w:color="auto"/>
            <w:right w:val="none" w:sz="0" w:space="0" w:color="auto"/>
          </w:divBdr>
        </w:div>
        <w:div w:id="761561080">
          <w:marLeft w:val="0"/>
          <w:marRight w:val="0"/>
          <w:marTop w:val="0"/>
          <w:marBottom w:val="0"/>
          <w:divBdr>
            <w:top w:val="none" w:sz="0" w:space="0" w:color="auto"/>
            <w:left w:val="none" w:sz="0" w:space="0" w:color="auto"/>
            <w:bottom w:val="none" w:sz="0" w:space="0" w:color="auto"/>
            <w:right w:val="none" w:sz="0" w:space="0" w:color="auto"/>
          </w:divBdr>
        </w:div>
        <w:div w:id="814417314">
          <w:marLeft w:val="0"/>
          <w:marRight w:val="0"/>
          <w:marTop w:val="0"/>
          <w:marBottom w:val="0"/>
          <w:divBdr>
            <w:top w:val="none" w:sz="0" w:space="0" w:color="auto"/>
            <w:left w:val="none" w:sz="0" w:space="0" w:color="auto"/>
            <w:bottom w:val="none" w:sz="0" w:space="0" w:color="auto"/>
            <w:right w:val="none" w:sz="0" w:space="0" w:color="auto"/>
          </w:divBdr>
        </w:div>
        <w:div w:id="928124442">
          <w:marLeft w:val="0"/>
          <w:marRight w:val="0"/>
          <w:marTop w:val="0"/>
          <w:marBottom w:val="0"/>
          <w:divBdr>
            <w:top w:val="none" w:sz="0" w:space="0" w:color="auto"/>
            <w:left w:val="none" w:sz="0" w:space="0" w:color="auto"/>
            <w:bottom w:val="none" w:sz="0" w:space="0" w:color="auto"/>
            <w:right w:val="none" w:sz="0" w:space="0" w:color="auto"/>
          </w:divBdr>
        </w:div>
        <w:div w:id="987326249">
          <w:marLeft w:val="0"/>
          <w:marRight w:val="0"/>
          <w:marTop w:val="0"/>
          <w:marBottom w:val="0"/>
          <w:divBdr>
            <w:top w:val="none" w:sz="0" w:space="0" w:color="auto"/>
            <w:left w:val="none" w:sz="0" w:space="0" w:color="auto"/>
            <w:bottom w:val="none" w:sz="0" w:space="0" w:color="auto"/>
            <w:right w:val="none" w:sz="0" w:space="0" w:color="auto"/>
          </w:divBdr>
        </w:div>
        <w:div w:id="1262448423">
          <w:marLeft w:val="0"/>
          <w:marRight w:val="0"/>
          <w:marTop w:val="0"/>
          <w:marBottom w:val="0"/>
          <w:divBdr>
            <w:top w:val="none" w:sz="0" w:space="0" w:color="auto"/>
            <w:left w:val="none" w:sz="0" w:space="0" w:color="auto"/>
            <w:bottom w:val="none" w:sz="0" w:space="0" w:color="auto"/>
            <w:right w:val="none" w:sz="0" w:space="0" w:color="auto"/>
          </w:divBdr>
        </w:div>
        <w:div w:id="1443838105">
          <w:marLeft w:val="0"/>
          <w:marRight w:val="0"/>
          <w:marTop w:val="0"/>
          <w:marBottom w:val="0"/>
          <w:divBdr>
            <w:top w:val="none" w:sz="0" w:space="0" w:color="auto"/>
            <w:left w:val="none" w:sz="0" w:space="0" w:color="auto"/>
            <w:bottom w:val="none" w:sz="0" w:space="0" w:color="auto"/>
            <w:right w:val="none" w:sz="0" w:space="0" w:color="auto"/>
          </w:divBdr>
        </w:div>
        <w:div w:id="1503932110">
          <w:marLeft w:val="0"/>
          <w:marRight w:val="0"/>
          <w:marTop w:val="0"/>
          <w:marBottom w:val="0"/>
          <w:divBdr>
            <w:top w:val="none" w:sz="0" w:space="0" w:color="auto"/>
            <w:left w:val="none" w:sz="0" w:space="0" w:color="auto"/>
            <w:bottom w:val="none" w:sz="0" w:space="0" w:color="auto"/>
            <w:right w:val="none" w:sz="0" w:space="0" w:color="auto"/>
          </w:divBdr>
        </w:div>
        <w:div w:id="1519809435">
          <w:marLeft w:val="0"/>
          <w:marRight w:val="0"/>
          <w:marTop w:val="0"/>
          <w:marBottom w:val="0"/>
          <w:divBdr>
            <w:top w:val="none" w:sz="0" w:space="0" w:color="auto"/>
            <w:left w:val="none" w:sz="0" w:space="0" w:color="auto"/>
            <w:bottom w:val="none" w:sz="0" w:space="0" w:color="auto"/>
            <w:right w:val="none" w:sz="0" w:space="0" w:color="auto"/>
          </w:divBdr>
        </w:div>
        <w:div w:id="1562517149">
          <w:marLeft w:val="0"/>
          <w:marRight w:val="0"/>
          <w:marTop w:val="0"/>
          <w:marBottom w:val="0"/>
          <w:divBdr>
            <w:top w:val="none" w:sz="0" w:space="0" w:color="auto"/>
            <w:left w:val="none" w:sz="0" w:space="0" w:color="auto"/>
            <w:bottom w:val="none" w:sz="0" w:space="0" w:color="auto"/>
            <w:right w:val="none" w:sz="0" w:space="0" w:color="auto"/>
          </w:divBdr>
        </w:div>
        <w:div w:id="1581869385">
          <w:marLeft w:val="0"/>
          <w:marRight w:val="0"/>
          <w:marTop w:val="0"/>
          <w:marBottom w:val="0"/>
          <w:divBdr>
            <w:top w:val="none" w:sz="0" w:space="0" w:color="auto"/>
            <w:left w:val="none" w:sz="0" w:space="0" w:color="auto"/>
            <w:bottom w:val="none" w:sz="0" w:space="0" w:color="auto"/>
            <w:right w:val="none" w:sz="0" w:space="0" w:color="auto"/>
          </w:divBdr>
        </w:div>
        <w:div w:id="1842617261">
          <w:marLeft w:val="0"/>
          <w:marRight w:val="0"/>
          <w:marTop w:val="0"/>
          <w:marBottom w:val="0"/>
          <w:divBdr>
            <w:top w:val="none" w:sz="0" w:space="0" w:color="auto"/>
            <w:left w:val="none" w:sz="0" w:space="0" w:color="auto"/>
            <w:bottom w:val="none" w:sz="0" w:space="0" w:color="auto"/>
            <w:right w:val="none" w:sz="0" w:space="0" w:color="auto"/>
          </w:divBdr>
        </w:div>
        <w:div w:id="1908881774">
          <w:marLeft w:val="0"/>
          <w:marRight w:val="0"/>
          <w:marTop w:val="0"/>
          <w:marBottom w:val="0"/>
          <w:divBdr>
            <w:top w:val="none" w:sz="0" w:space="0" w:color="auto"/>
            <w:left w:val="none" w:sz="0" w:space="0" w:color="auto"/>
            <w:bottom w:val="none" w:sz="0" w:space="0" w:color="auto"/>
            <w:right w:val="none" w:sz="0" w:space="0" w:color="auto"/>
          </w:divBdr>
        </w:div>
        <w:div w:id="2012179193">
          <w:marLeft w:val="0"/>
          <w:marRight w:val="0"/>
          <w:marTop w:val="0"/>
          <w:marBottom w:val="0"/>
          <w:divBdr>
            <w:top w:val="none" w:sz="0" w:space="0" w:color="auto"/>
            <w:left w:val="none" w:sz="0" w:space="0" w:color="auto"/>
            <w:bottom w:val="none" w:sz="0" w:space="0" w:color="auto"/>
            <w:right w:val="none" w:sz="0" w:space="0" w:color="auto"/>
          </w:divBdr>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records/item/35589-international-glossary-of-hydrology?offset=1" TargetMode="External"/><Relationship Id="rId21" Type="http://schemas.openxmlformats.org/officeDocument/2006/relationships/hyperlink" Target="https://meetings.wmo.int/INFCOM-3/_layouts/15/WopiFrame.aspx?sourcedoc=%7bE0307AA1-A01C-4979-BC16-AEF806E4317E%7d&amp;file=INFCOM-3-d08-3(5)-ESTABLISHMENT-OF-SG-FIT-draft1_en.docx&amp;action=default" TargetMode="External"/><Relationship Id="rId42" Type="http://schemas.openxmlformats.org/officeDocument/2006/relationships/hyperlink" Target="https://library.wmo.int/idviewer/67177/65" TargetMode="External"/><Relationship Id="rId63" Type="http://schemas.openxmlformats.org/officeDocument/2006/relationships/hyperlink" Target="https://library.wmo.int/index.php?lvl=notice_display&amp;id=21534" TargetMode="External"/><Relationship Id="rId84" Type="http://schemas.openxmlformats.org/officeDocument/2006/relationships/hyperlink" Target="https://library.wmo.int/records/item/60113-guide-to-climatological-practices?offset=1" TargetMode="External"/><Relationship Id="rId138" Type="http://schemas.openxmlformats.org/officeDocument/2006/relationships/hyperlink" Target="https://library.wmo.int/records/item/56877-compendium-of-wmo-competency-frameworks?offset=1" TargetMode="External"/><Relationship Id="rId159" Type="http://schemas.openxmlformats.org/officeDocument/2006/relationships/hyperlink" Target="https://meetings.wmo.int/INFCOM-3/_layouts/15/WopiFrame.aspx?sourcedoc=%7b90B65DDD-02E1-4DAE-8829-192C548C2F3A%7d&amp;file=INFCOM-3-d07-2-IMPLEMENTATION-PLAN-FOR-G3W-draft1_en.docx&amp;action=default" TargetMode="External"/><Relationship Id="rId170" Type="http://schemas.openxmlformats.org/officeDocument/2006/relationships/hyperlink" Target="https://library.wmo.int/idviewer/66287/74" TargetMode="External"/><Relationship Id="rId107" Type="http://schemas.openxmlformats.org/officeDocument/2006/relationships/hyperlink" Target="https://library.wmo.int/index.php?lvl=notice_display&amp;id=10700" TargetMode="External"/><Relationship Id="rId11" Type="http://schemas.openxmlformats.org/officeDocument/2006/relationships/image" Target="media/image1.jpeg"/><Relationship Id="rId32" Type="http://schemas.openxmlformats.org/officeDocument/2006/relationships/hyperlink" Target="https://meetings.wmo.int/INFCOM-3/_layouts/15/WopiFrame.aspx?sourcedoc=%7b0C075156-153C-44C8-88B8-8260DD2D7909%7d&amp;file=INFCOM-3-d09-1-RELATION-WITH-UN-AND-PARTNERS-draft1_en.docx&amp;action=default" TargetMode="External"/><Relationship Id="rId53" Type="http://schemas.openxmlformats.org/officeDocument/2006/relationships/hyperlink" Target="https://library.wmo.int/index.php?lvl=notice_display&amp;id=21534" TargetMode="External"/><Relationship Id="rId74" Type="http://schemas.openxmlformats.org/officeDocument/2006/relationships/hyperlink" Target="https://library.wmo.int/idviewer/66287/59" TargetMode="External"/><Relationship Id="rId128" Type="http://schemas.openxmlformats.org/officeDocument/2006/relationships/hyperlink" Target="https://library.wmo.int/records/item/35769-manual-on-codes-volume-i-3-international-codes?offset=2" TargetMode="External"/><Relationship Id="rId149" Type="http://schemas.openxmlformats.org/officeDocument/2006/relationships/hyperlink" Target="https://library.wmo.int/records/item/55817-wmo-guidelines-on-generating-a-defined-set-of-national-climate-monitoring-products?offset=1" TargetMode="External"/><Relationship Id="rId5" Type="http://schemas.openxmlformats.org/officeDocument/2006/relationships/numbering" Target="numbering.xml"/><Relationship Id="rId95" Type="http://schemas.openxmlformats.org/officeDocument/2006/relationships/hyperlink" Target="https://library.wmo.int/records/item/56273-satellite-data-telecommunication-handbook?offset=1" TargetMode="External"/><Relationship Id="rId160" Type="http://schemas.openxmlformats.org/officeDocument/2006/relationships/hyperlink" Target="https://library.wmo.int/viewer/57850?medianame=1281_en_" TargetMode="External"/><Relationship Id="rId22" Type="http://schemas.openxmlformats.org/officeDocument/2006/relationships/hyperlink" Target="https://meetings.wmo.int/INFCOM-3/_layouts/15/WopiFrame.aspx?sourcedoc=%7b50E1C318-870E-4649-958D-BB61E272A354%7d&amp;file=INFCOM-3-d08-5(4)-ASSESSMENT-AND-COMPLIANCE-OF-CENTRES-draft1_en.docx&amp;action=default" TargetMode="External"/><Relationship Id="rId43" Type="http://schemas.openxmlformats.org/officeDocument/2006/relationships/hyperlink" Target="https://library.wmo.int/idviewer/67177/80" TargetMode="External"/><Relationship Id="rId64" Type="http://schemas.openxmlformats.org/officeDocument/2006/relationships/hyperlink" Target="https://library.wmo.int/index.php?lvl=notice_display&amp;id=21534" TargetMode="External"/><Relationship Id="rId118" Type="http://schemas.openxmlformats.org/officeDocument/2006/relationships/hyperlink" Target="https://library.wmo.int/records/item/35848-manual-on-stream-gauging-vol-i-fieldwork" TargetMode="External"/><Relationship Id="rId139" Type="http://schemas.openxmlformats.org/officeDocument/2006/relationships/hyperlink" Target="https://library.wmo.int/viewer/66287?viewer=picture" TargetMode="External"/><Relationship Id="rId85" Type="http://schemas.openxmlformats.org/officeDocument/2006/relationships/hyperlink" Target="https://library.wmo.int/records/item/35804-guide-to-hydrological-practices-volume-i?offset=2" TargetMode="External"/><Relationship Id="rId150" Type="http://schemas.openxmlformats.org/officeDocument/2006/relationships/hyperlink" Target="https://library.wmo.int/records/item/56227-guidance-on-verification-of-operational-seasonal-climate-forecasts?offset=1" TargetMode="External"/><Relationship Id="rId171" Type="http://schemas.openxmlformats.org/officeDocument/2006/relationships/hyperlink" Target="https://library.wmo.int/idviewer/67177/485" TargetMode="External"/><Relationship Id="rId12" Type="http://schemas.openxmlformats.org/officeDocument/2006/relationships/hyperlink" Target="https://library.wmo.int/records/item/56841-rules-of-procedure-for-technical-commissions?offset=1" TargetMode="External"/><Relationship Id="rId33" Type="http://schemas.openxmlformats.org/officeDocument/2006/relationships/hyperlink" Target="https://library.wmo.int/idviewer/67177/204" TargetMode="External"/><Relationship Id="rId108" Type="http://schemas.openxmlformats.org/officeDocument/2006/relationships/hyperlink" Target="https://library.wmo.int/records/item/35722-technical-regulations?offset=4" TargetMode="External"/><Relationship Id="rId129" Type="http://schemas.openxmlformats.org/officeDocument/2006/relationships/hyperlink" Target="https://library.wmo.int/records/item/35800-manual-on-the-global-telecommunication-system" TargetMode="External"/><Relationship Id="rId54" Type="http://schemas.openxmlformats.org/officeDocument/2006/relationships/hyperlink" Target="https://library.wmo.int/idviewer/57371/18" TargetMode="External"/><Relationship Id="rId75" Type="http://schemas.openxmlformats.org/officeDocument/2006/relationships/hyperlink" Target="https://library.wmo.int/idviewer/66287/61" TargetMode="External"/><Relationship Id="rId96" Type="http://schemas.openxmlformats.org/officeDocument/2006/relationships/hyperlink" Target="https://library.wmo.int/records/item/55542-guidelines-on-best-practices-for-achieving-user-readiness-for-new-meteorological-satellites?language_id=&amp;offset=1" TargetMode="External"/><Relationship Id="rId140" Type="http://schemas.openxmlformats.org/officeDocument/2006/relationships/hyperlink" Target="https://library.wmo.int/idviewer/67177/263" TargetMode="External"/><Relationship Id="rId161" Type="http://schemas.openxmlformats.org/officeDocument/2006/relationships/hyperlink" Target="https://meetings.wmo.int/INFCOM-3/_layouts/15/WopiFrame.aspx?sourcedoc=%7bC3ADACA9-603B-45D8-97F0-B4AE11B22D72%7d&amp;file=INFCOM-3-d07-3-ENVIRONMENTAL-SUSTAINABILITY-draft1_en.docx&amp;action=default" TargetMode="External"/><Relationship Id="rId6" Type="http://schemas.openxmlformats.org/officeDocument/2006/relationships/styles" Target="styles.xml"/><Relationship Id="rId23" Type="http://schemas.openxmlformats.org/officeDocument/2006/relationships/hyperlink" Target="https://meetings.wmo.int/INFCOM-3/_layouts/15/WopiFrame.aspx?sourcedoc=%7b73D4425E-EA26-4B58-83B0-AC77B6F7EE77%7d&amp;file=INFCOM-3-d08-5(3)-TT-HYDROLOGY-RECOMMENDATIONS-draft1_en.docx&amp;action=default" TargetMode="External"/><Relationship Id="rId28" Type="http://schemas.openxmlformats.org/officeDocument/2006/relationships/hyperlink" Target="https://library.wmo.int/idviewer/57850/36" TargetMode="External"/><Relationship Id="rId49" Type="http://schemas.openxmlformats.org/officeDocument/2006/relationships/hyperlink" Target="https://library.wmo.int/doc_num.php?explnum_id=11113" TargetMode="External"/><Relationship Id="rId114" Type="http://schemas.openxmlformats.org/officeDocument/2006/relationships/hyperlink" Target="https://library.wmo.int/records/item/55626-wigos-metadata-standard?offset=1" TargetMode="External"/><Relationship Id="rId119" Type="http://schemas.openxmlformats.org/officeDocument/2006/relationships/hyperlink" Target="https://library.wmo.int/records/item/35841-manual-on-stream-gauging-vol-ii-computation-of-discharge?language_id=13&amp;back=&amp;offset=" TargetMode="External"/><Relationship Id="rId44" Type="http://schemas.openxmlformats.org/officeDocument/2006/relationships/hyperlink" Target="https://library.wmo.int/idviewer/67177/203" TargetMode="External"/><Relationship Id="rId60" Type="http://schemas.openxmlformats.org/officeDocument/2006/relationships/hyperlink" Target="https://meetings.wmo.int/INFCOM-3/_layouts/15/WopiFrame.aspx?sourcedoc=%7b50E1C318-870E-4649-958D-BB61E272A354%7d&amp;file=INFCOM-3-d08-5(4)-ASSESSMENT-AND-COMPLIANCE-OF-CENTRES-draft1_en.docx&amp;action=default" TargetMode="External"/><Relationship Id="rId65" Type="http://schemas.openxmlformats.org/officeDocument/2006/relationships/hyperlink" Target="https://meetings.wmo.int/INFCOM-3/InformationDocuments/Forms/AllItems.aspx" TargetMode="External"/><Relationship Id="rId81" Type="http://schemas.openxmlformats.org/officeDocument/2006/relationships/hyperlink" Target="https://library.wmo.int/records/item/56975-manual-on-the-high-quality-global-data-management-framework-for-climate?offset=1" TargetMode="External"/><Relationship Id="rId86" Type="http://schemas.openxmlformats.org/officeDocument/2006/relationships/hyperlink" Target="https://library.wmo.int/records/item/35589-international-glossary-of-hydrology?offset=1" TargetMode="External"/><Relationship Id="rId130" Type="http://schemas.openxmlformats.org/officeDocument/2006/relationships/hyperlink" Target="https://library.wmo.int/records/item/56975-manual-on-the-high-quality-global-data-management-framework-for-climate" TargetMode="External"/><Relationship Id="rId135" Type="http://schemas.openxmlformats.org/officeDocument/2006/relationships/hyperlink" Target="https://library.wmo.int/records/item/56273-satellite-data-telecommunication-handbook?offset=1" TargetMode="External"/><Relationship Id="rId151" Type="http://schemas.openxmlformats.org/officeDocument/2006/relationships/hyperlink" Target="https://library.wmo.int/records/item/56877-compendium-of-wmo-competency-frameworks?offset=1" TargetMode="External"/><Relationship Id="rId156" Type="http://schemas.openxmlformats.org/officeDocument/2006/relationships/hyperlink" Target="https://library.wmo.int/viewer/67177/?offset=1" TargetMode="External"/><Relationship Id="rId177" Type="http://schemas.openxmlformats.org/officeDocument/2006/relationships/header" Target="header2.xml"/><Relationship Id="rId172" Type="http://schemas.openxmlformats.org/officeDocument/2006/relationships/hyperlink" Target="https://library.wmo.int/idviewer/67177/485" TargetMode="External"/><Relationship Id="rId13" Type="http://schemas.openxmlformats.org/officeDocument/2006/relationships/hyperlink" Target="https://library.wmo.int/idviewer/67177/489" TargetMode="External"/><Relationship Id="rId18"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39" Type="http://schemas.openxmlformats.org/officeDocument/2006/relationships/hyperlink" Target="https://meetings.wmo.int/INFCOM-3/InformationDocuments/Forms/AllItems.aspx" TargetMode="External"/><Relationship Id="rId109" Type="http://schemas.openxmlformats.org/officeDocument/2006/relationships/hyperlink" Target="https://library.wmo.int/records/item/35795-technical-regulations?offset=2" TargetMode="External"/><Relationship Id="rId34" Type="http://schemas.openxmlformats.org/officeDocument/2006/relationships/hyperlink" Target="https://library.wmo.int/idurl/4/35804" TargetMode="External"/><Relationship Id="rId50" Type="http://schemas.openxmlformats.org/officeDocument/2006/relationships/hyperlink" Target="https://library.wmo.int/idviewer/57850/36" TargetMode="External"/><Relationship Id="rId55" Type="http://schemas.openxmlformats.org/officeDocument/2006/relationships/hyperlink" Target="https://library.wmo.int/idviewer/67177/492" TargetMode="External"/><Relationship Id="rId76" Type="http://schemas.openxmlformats.org/officeDocument/2006/relationships/hyperlink" Target="https://library.wmo.int/index.php?lvl=notice_display&amp;id=10700" TargetMode="External"/><Relationship Id="rId97" Type="http://schemas.openxmlformats.org/officeDocument/2006/relationships/hyperlink" Target="https://meetings.wmo.int/INFCOM-3/_layouts/15/WopiFrame.aspx?sourcedoc=%7bBE8DC2BE-A631-4634-9978-9AB823EF7659%7d&amp;file=INFCOM-3-d08-1(5)-UPDATE-GUIDELINES-USER-READINESS-FOR-NEW-SATELLITE-SYSTEMS-draft1_en.docx&amp;action=default" TargetMode="External"/><Relationship Id="rId104" Type="http://schemas.openxmlformats.org/officeDocument/2006/relationships/hyperlink" Target="https://library.wmo.int/records/item/68661-guide-to-instruments-and-methods-of-observation?offset=6" TargetMode="External"/><Relationship Id="rId120" Type="http://schemas.openxmlformats.org/officeDocument/2006/relationships/hyperlink" Target="https://library.wmo.int/records/item/56877-compendium-of-wmo-competency-frameworks?offset=1" TargetMode="External"/><Relationship Id="rId125" Type="http://schemas.openxmlformats.org/officeDocument/2006/relationships/hyperlink" Target="https://library.wmo.int/records/item/35631-technical-regulations?offset=3" TargetMode="External"/><Relationship Id="rId141" Type="http://schemas.openxmlformats.org/officeDocument/2006/relationships/hyperlink" Target="https://library.wmo.int/index.php?lvl=notice_display&amp;id=10700" TargetMode="External"/><Relationship Id="rId146" Type="http://schemas.openxmlformats.org/officeDocument/2006/relationships/hyperlink" Target="https://library.wmo.int/records/item/28978-guide-to-the-wmo-integrated-processing-and-prediction-system?offset=1" TargetMode="External"/><Relationship Id="rId167" Type="http://schemas.openxmlformats.org/officeDocument/2006/relationships/hyperlink" Target="https://meetings.wmo.int/INFCOM-3/InformationDocuments/Forms/AllItems.aspx" TargetMode="External"/><Relationship Id="rId7" Type="http://schemas.openxmlformats.org/officeDocument/2006/relationships/settings" Target="settings.xml"/><Relationship Id="rId71" Type="http://schemas.openxmlformats.org/officeDocument/2006/relationships/hyperlink" Target="https://library.wmo.int/idurl/4/36066" TargetMode="External"/><Relationship Id="rId92" Type="http://schemas.openxmlformats.org/officeDocument/2006/relationships/hyperlink" Target="https://library.wmo.int/records/item/56347-technical-guidelines-for-regional-wigos-centres-on-the-wigos-data-quality-monitoring-system?language_id=&amp;offset=1" TargetMode="External"/><Relationship Id="rId162" Type="http://schemas.openxmlformats.org/officeDocument/2006/relationships/hyperlink" Target="https://meetings.wmo.int/INFCOM-3/_layouts/15/WopiFrame.aspx?sourcedoc=%7bE0307AA1-A01C-4979-BC16-AEF806E4317E%7d&amp;file=INFCOM-3-d08-3(5)-ESTABLISHMENT-OF-SG-FIT-draft1_en.docx&amp;action=default" TargetMode="External"/><Relationship Id="rId2" Type="http://schemas.openxmlformats.org/officeDocument/2006/relationships/customXml" Target="../customXml/item2.xml"/><Relationship Id="rId29" Type="http://schemas.openxmlformats.org/officeDocument/2006/relationships/hyperlink" Target="https://library.wmo.int/idviewer/67177/65" TargetMode="External"/><Relationship Id="rId24" Type="http://schemas.openxmlformats.org/officeDocument/2006/relationships/hyperlink" Target="https://meetings.wmo.int/INFCOM-3/_layouts/15/WopiFrame.aspx?sourcedoc=%7b90B65DDD-02E1-4DAE-8829-192C548C2F3A%7d&amp;file=INFCOM-3-d07-2-IMPLEMENTATION-PLAN-FOR-G3W-draft1_en.docx&amp;action=default" TargetMode="External"/><Relationship Id="rId40" Type="http://schemas.openxmlformats.org/officeDocument/2006/relationships/hyperlink" Target="https://library.wmo.int/idviewer/67177/21" TargetMode="External"/><Relationship Id="rId45" Type="http://schemas.openxmlformats.org/officeDocument/2006/relationships/hyperlink" Target="https://library.wmo.int/idviewer/67177/204" TargetMode="External"/><Relationship Id="rId66" Type="http://schemas.openxmlformats.org/officeDocument/2006/relationships/hyperlink" Target="https://meetings.wmo.int/INFCOM-3/_layouts/15/WopiFrame.aspx?sourcedoc=%7b95E44825-AB33-4312-8A9A-C8C44E4F4B43%7d&amp;file=INFCOM-3-d08-5(2)-SPACE-WEATHER-4Y-PLAN-draft1_en.docx&amp;action=default" TargetMode="External"/><Relationship Id="rId87" Type="http://schemas.openxmlformats.org/officeDocument/2006/relationships/hyperlink" Target="https://library.wmo.int/records/item/35699-guide-to-the-global-observing-system?language_id=&amp;offset=1" TargetMode="External"/><Relationship Id="rId110" Type="http://schemas.openxmlformats.org/officeDocument/2006/relationships/hyperlink" Target="https://library.wmo.int/records/item/35631-technical-regulations?offset=3" TargetMode="External"/><Relationship Id="rId115" Type="http://schemas.openxmlformats.org/officeDocument/2006/relationships/hyperlink" Target="https://library.wmo.int/records/item/55277-wmo-gaw-aerosol-measurement-procedures-guidelines-and-recommendations?offset=1" TargetMode="External"/><Relationship Id="rId131" Type="http://schemas.openxmlformats.org/officeDocument/2006/relationships/hyperlink" Target="https://library.wmo.int/records/item/28988-guide-to-the-wmo-information-system" TargetMode="External"/><Relationship Id="rId136" Type="http://schemas.openxmlformats.org/officeDocument/2006/relationships/hyperlink" Target="https://library.wmo.int/records/item/60113-guide-to-climatological-practices?offset=1" TargetMode="External"/><Relationship Id="rId157" Type="http://schemas.openxmlformats.org/officeDocument/2006/relationships/hyperlink" Target="https://library.wmo.int/idviewer/66287/61" TargetMode="External"/><Relationship Id="rId178" Type="http://schemas.openxmlformats.org/officeDocument/2006/relationships/header" Target="header3.xml"/><Relationship Id="rId61" Type="http://schemas.openxmlformats.org/officeDocument/2006/relationships/hyperlink" Target="https://meetings.wmo.int/INFCOM-3/_layouts/15/WopiFrame.aspx?sourcedoc=%7b73D4425E-EA26-4B58-83B0-AC77B6F7EE77%7d&amp;file=INFCOM-3-d08-5(3)-TT-HYDROLOGY-RECOMMENDATIONS-draft1_en.docx&amp;action=default" TargetMode="External"/><Relationship Id="rId82" Type="http://schemas.openxmlformats.org/officeDocument/2006/relationships/hyperlink" Target="https://library.wmo.int/records/item/35848-manual-on-stream-gauging-vol-i-fieldwork" TargetMode="External"/><Relationship Id="rId152" Type="http://schemas.openxmlformats.org/officeDocument/2006/relationships/hyperlink" Target="https://library.wmo.int/records/item/55666-guidelines-for-nowcasting-techniques?offset=1" TargetMode="External"/><Relationship Id="rId173" Type="http://schemas.openxmlformats.org/officeDocument/2006/relationships/hyperlink" Target="https://library.wmo.int/records/item/56841-rules-of-procedure-for-technical-commissions?offset=1" TargetMode="External"/><Relationship Id="rId19" Type="http://schemas.openxmlformats.org/officeDocument/2006/relationships/hyperlink" Target="https://library.wmo.int/idviewer/67177/564" TargetMode="External"/><Relationship Id="rId14" Type="http://schemas.openxmlformats.org/officeDocument/2006/relationships/hyperlink" Target="https://library.wmo.int/idviewer/67177/21" TargetMode="External"/><Relationship Id="rId30" Type="http://schemas.openxmlformats.org/officeDocument/2006/relationships/hyperlink" Target="https://meetings.wmo.int/INFCOM-3/_layouts/15/WopiFrame.aspx?sourcedoc=%7b95E44825-AB33-4312-8A9A-C8C44E4F4B43%7d&amp;file=INFCOM-3-d08-5(2)-SPACE-WEATHER-4Y-PLAN-draft1_en.docx&amp;action=default" TargetMode="External"/><Relationship Id="rId35" Type="http://schemas.openxmlformats.org/officeDocument/2006/relationships/hyperlink" Target="https://library.wmo.int/idurl/4/36066" TargetMode="External"/><Relationship Id="rId56"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77" Type="http://schemas.openxmlformats.org/officeDocument/2006/relationships/hyperlink" Target="https://library.wmo.int/records/item/35722-technical-regulations?offset=4" TargetMode="External"/><Relationship Id="rId100" Type="http://schemas.openxmlformats.org/officeDocument/2006/relationships/hyperlink" Target="https://library.wmo.int/records/item/55487-guidelines-on-satellite-skills-and-knowledge-for-operational-meteorologists" TargetMode="External"/><Relationship Id="rId105" Type="http://schemas.openxmlformats.org/officeDocument/2006/relationships/hyperlink" Target="https://library.wmo.int/records/item/68662-guide-to-instruments-and-methods-of-observation?offset=5" TargetMode="External"/><Relationship Id="rId126" Type="http://schemas.openxmlformats.org/officeDocument/2006/relationships/hyperlink" Target="https://library.wmo.int/records/item/35315-manual-on-the-wmo-information-system-volume-i?offset=2" TargetMode="External"/><Relationship Id="rId147" Type="http://schemas.openxmlformats.org/officeDocument/2006/relationships/hyperlink" Target="https://library.wmo.int/records/item/66217-guidelines-on-high-resolution-numerical-weather-prediction?offset=1" TargetMode="External"/><Relationship Id="rId168" Type="http://schemas.openxmlformats.org/officeDocument/2006/relationships/hyperlink" Target="https://meetings.wmo.int/INFCOM-3/InformationDocuments/Forms/AllItems.aspx" TargetMode="External"/><Relationship Id="rId8" Type="http://schemas.openxmlformats.org/officeDocument/2006/relationships/webSettings" Target="webSettings.xml"/><Relationship Id="rId51" Type="http://schemas.openxmlformats.org/officeDocument/2006/relationships/hyperlink" Target="https://library.wmo.int/idviewer/57838/205" TargetMode="External"/><Relationship Id="rId72" Type="http://schemas.openxmlformats.org/officeDocument/2006/relationships/hyperlink" Target="https://library.wmo.int/idurl/4/33897" TargetMode="External"/><Relationship Id="rId93" Type="http://schemas.openxmlformats.org/officeDocument/2006/relationships/hyperlink" Target="https://library.wmo.int/records/item/57028-vision-for-the-wmo-integrated-global-observing-system-in-2040?offset=1" TargetMode="External"/><Relationship Id="rId98" Type="http://schemas.openxmlformats.org/officeDocument/2006/relationships/hyperlink" Target="https://library.wmo.int/records/item/51447-climate-data-management-system-specifications?offset=1" TargetMode="External"/><Relationship Id="rId121" Type="http://schemas.openxmlformats.org/officeDocument/2006/relationships/hyperlink" Target="https://library.wmo.int/idviewer/57371/20" TargetMode="External"/><Relationship Id="rId142" Type="http://schemas.openxmlformats.org/officeDocument/2006/relationships/hyperlink" Target="https://library.wmo.int/records/item/35722-technical-regulations?offset=4" TargetMode="External"/><Relationship Id="rId163" Type="http://schemas.openxmlformats.org/officeDocument/2006/relationships/hyperlink" Target="https://meetings.wmo.int/INFCOM-3/_layouts/15/WopiFrame.aspx?sourcedoc=%7b50E1C318-870E-4649-958D-BB61E272A354%7d&amp;file=INFCOM-3-d08-5(4)-ASSESSMENT-AND-COMPLIANCE-OF-CENTRES-draft1_en.docx&amp;action=default" TargetMode="External"/><Relationship Id="rId3" Type="http://schemas.openxmlformats.org/officeDocument/2006/relationships/customXml" Target="../customXml/item3.xml"/><Relationship Id="rId25" Type="http://schemas.openxmlformats.org/officeDocument/2006/relationships/hyperlink" Target="https://library.wmo.int/idviewer/67177/21" TargetMode="External"/><Relationship Id="rId46" Type="http://schemas.openxmlformats.org/officeDocument/2006/relationships/hyperlink" Target="https://library.wmo.int/idviewer/67177/208" TargetMode="External"/><Relationship Id="rId67" Type="http://schemas.openxmlformats.org/officeDocument/2006/relationships/hyperlink" Target="https://meetings.wmo.int/INFCOM-3/_layouts/15/WopiFrame.aspx?sourcedoc=%7b0C075156-153C-44C8-88B8-8260DD2D7909%7d&amp;file=INFCOM-3-d09-1-RELATION-WITH-UN-AND-PARTNERS-draft1_en.docx&amp;action=default" TargetMode="External"/><Relationship Id="rId116" Type="http://schemas.openxmlformats.org/officeDocument/2006/relationships/hyperlink" Target="https://library.wmo.int/records/item/35804-guide-to-hydrological-practices-volume-i?offset=2" TargetMode="External"/><Relationship Id="rId137" Type="http://schemas.openxmlformats.org/officeDocument/2006/relationships/hyperlink" Target="https://library.wmo.int/records/item/51447-climate-data-management-system-specifications?offset=1" TargetMode="External"/><Relationship Id="rId158" Type="http://schemas.openxmlformats.org/officeDocument/2006/relationships/hyperlink" Target="https://meetings.wmo.int/INFCOM-3/_layouts/15/WopiFrame.aspx?sourcedoc=%7b73D4425E-EA26-4B58-83B0-AC77B6F7EE77%7d&amp;file=INFCOM-3-d08-5(3)-TT-HYDROLOGY-RECOMMENDATIONS-draft1_en.docx&amp;action=default" TargetMode="External"/><Relationship Id="rId20" Type="http://schemas.openxmlformats.org/officeDocument/2006/relationships/hyperlink" Target="https://meetings.wmo.int/INFCOM-3/_layouts/15/WopiFrame.aspx?sourcedoc=%7bC3ADACA9-603B-45D8-97F0-B4AE11B22D72%7d&amp;file=INFCOM-3-d07-3-ENVIRONMENTAL-SUSTAINABILITY-draft1_en.docx&amp;action=default" TargetMode="External"/><Relationship Id="rId41" Type="http://schemas.openxmlformats.org/officeDocument/2006/relationships/hyperlink" Target="https://library.wmo.int/idviewer/67177/564" TargetMode="External"/><Relationship Id="rId62" Type="http://schemas.openxmlformats.org/officeDocument/2006/relationships/hyperlink" Target="https://meetings.wmo.int/INFCOM-3/_layouts/15/WopiFrame.aspx?sourcedoc=%7b90B65DDD-02E1-4DAE-8829-192C548C2F3A%7d&amp;file=INFCOM-3-d07-2-IMPLEMENTATION-PLAN-FOR-G3W-draft1_en.docx&amp;action=default" TargetMode="External"/><Relationship Id="rId83" Type="http://schemas.openxmlformats.org/officeDocument/2006/relationships/hyperlink" Target="https://library.wmo.int/records/item/35841-manual-on-stream-gauging-vol-ii-computation-of-discharge?language_id=13&amp;back=&amp;offset=" TargetMode="External"/><Relationship Id="rId88" Type="http://schemas.openxmlformats.org/officeDocument/2006/relationships/hyperlink" Target="https://library.wmo.int/records/item/55696-guide-to-the-wmo-integrated-global-observing-system?language_id=&amp;offset=1" TargetMode="External"/><Relationship Id="rId111" Type="http://schemas.openxmlformats.org/officeDocument/2006/relationships/hyperlink" Target="https://library.wmo.int/records/item/66297-manual-on-the-observation-of-clouds-and-other-meteors-international-cloud-atlas?language_id=13&amp;back=&amp;offset=1" TargetMode="External"/><Relationship Id="rId132" Type="http://schemas.openxmlformats.org/officeDocument/2006/relationships/hyperlink" Target="https://library.wmo.int/records/item/31747-guide-on-world-weather-watch-data-management?language_id=&amp;offset=4" TargetMode="External"/><Relationship Id="rId153" Type="http://schemas.openxmlformats.org/officeDocument/2006/relationships/hyperlink" Target="https://meetings.wmo.int/INFCOM-3/_layouts/15/WopiFrame.aspx?sourcedoc=%7bC3ADACA9-603B-45D8-97F0-B4AE11B22D72%7d&amp;file=INFCOM-3-d07-3-ENVIRONMENTAL-SUSTAINABILITY-draft1_en.docx&amp;action=default" TargetMode="External"/><Relationship Id="rId174" Type="http://schemas.openxmlformats.org/officeDocument/2006/relationships/hyperlink" Target="https://library.wmo.int/idviewer/67177/485" TargetMode="External"/><Relationship Id="rId179" Type="http://schemas.openxmlformats.org/officeDocument/2006/relationships/fontTable" Target="fontTable.xml"/><Relationship Id="rId15" Type="http://schemas.openxmlformats.org/officeDocument/2006/relationships/hyperlink" Target="https://library.wmo.int/idviewer/57371/18" TargetMode="External"/><Relationship Id="rId36" Type="http://schemas.openxmlformats.org/officeDocument/2006/relationships/hyperlink" Target="https://library.wmo.int/idurl/4/33897" TargetMode="External"/><Relationship Id="rId57" Type="http://schemas.openxmlformats.org/officeDocument/2006/relationships/hyperlink" Target="https://meetings.wmo.int/INFCOM-3/English/Forms/AllItems.aspx?RootFolder=%2FINFCOM%2D3%2FEnglish%2F1%2E%20DRAFTS%20FOR%20DISCUSSION&amp;FolderCTID=0x0120004D58D6EBC5C7054898FF36E91D58C193&amp;View=%7B84F6CC21%2D2DD6%2D403B%2DB16A%2D97A4B833DE2B%7D" TargetMode="External"/><Relationship Id="rId106" Type="http://schemas.openxmlformats.org/officeDocument/2006/relationships/hyperlink" Target="https://library.wmo.int/records/item/68663-guide-to-instruments-and-methods-of-observation?offset=2" TargetMode="External"/><Relationship Id="rId127" Type="http://schemas.openxmlformats.org/officeDocument/2006/relationships/hyperlink" Target="https://library.wmo.int/records/item/35625-manual-on-codes-volume-i-2-international-codes?offset=1" TargetMode="External"/><Relationship Id="rId10" Type="http://schemas.openxmlformats.org/officeDocument/2006/relationships/endnotes" Target="endnotes.xml"/><Relationship Id="rId31" Type="http://schemas.openxmlformats.org/officeDocument/2006/relationships/hyperlink" Target="https://meetings.wmo.int/INFCOM-3/_layouts/15/WopiFrame.aspx?sourcedoc=%7b95E44825-AB33-4312-8A9A-C8C44E4F4B43%7d&amp;file=INFCOM-3-d08-5(2)-SPACE-WEATHER-4Y-PLAN-draft1_en.docx&amp;action=default" TargetMode="External"/><Relationship Id="rId52" Type="http://schemas.openxmlformats.org/officeDocument/2006/relationships/hyperlink" Target="https://library.wmo.int/index.php?lvl=notice_display&amp;id=21534" TargetMode="External"/><Relationship Id="rId73" Type="http://schemas.openxmlformats.org/officeDocument/2006/relationships/hyperlink" Target="https://library.wmo.int/idurl/4/35589" TargetMode="External"/><Relationship Id="rId78" Type="http://schemas.openxmlformats.org/officeDocument/2006/relationships/hyperlink" Target="https://library.wmo.int/records/item/35795-technical-regulations?offset=2" TargetMode="External"/><Relationship Id="rId94" Type="http://schemas.openxmlformats.org/officeDocument/2006/relationships/hyperlink" Target="https://library.wmo.int/records/item/55658-handbook-on-use-of-radio-spectrum-for-meteorology?language_id=&amp;offset=1" TargetMode="External"/><Relationship Id="rId99" Type="http://schemas.openxmlformats.org/officeDocument/2006/relationships/hyperlink" Target="https://library.wmo.int/records/item/56877-compendium-of-wmo-competency-frameworks?offset=1" TargetMode="External"/><Relationship Id="rId101" Type="http://schemas.openxmlformats.org/officeDocument/2006/relationships/hyperlink" Target="https://library.wmo.int/idviewer/57371/20" TargetMode="External"/><Relationship Id="rId122" Type="http://schemas.openxmlformats.org/officeDocument/2006/relationships/hyperlink" Target="https://library.wmo.int/index.php?lvl=notice_display&amp;id=10700" TargetMode="External"/><Relationship Id="rId143" Type="http://schemas.openxmlformats.org/officeDocument/2006/relationships/hyperlink" Target="https://library.wmo.int/records/item/35795-technical-regulations?offset=2" TargetMode="External"/><Relationship Id="rId148" Type="http://schemas.openxmlformats.org/officeDocument/2006/relationships/hyperlink" Target="https://library.wmo.int/records/item/57510-guidelines-on-ensemble-prediction-system-postprocessing?offset=1" TargetMode="External"/><Relationship Id="rId164" Type="http://schemas.openxmlformats.org/officeDocument/2006/relationships/hyperlink" Target="https://meetings.wmo.int/INFCOM-3/_layouts/15/WopiFrame.aspx?sourcedoc=%7b73D4425E-EA26-4B58-83B0-AC77B6F7EE77%7d&amp;file=INFCOM-3-d08-5(3)-TT-HYDROLOGY-RECOMMENDATIONS-draft1_en.docx&amp;action=default" TargetMode="External"/><Relationship Id="rId169" Type="http://schemas.openxmlformats.org/officeDocument/2006/relationships/hyperlink" Target="https://library.wmo.int/records/item/56841-rules-of-procedure-for-technical-commissions?offset=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s://library.wmo.int/idviewer/67177/208" TargetMode="External"/><Relationship Id="rId47" Type="http://schemas.openxmlformats.org/officeDocument/2006/relationships/hyperlink" Target="https://library.wmo.int/idviewer/67177/263" TargetMode="External"/><Relationship Id="rId68" Type="http://schemas.openxmlformats.org/officeDocument/2006/relationships/hyperlink" Target="https://library.wmo.int/idviewer/67177/204" TargetMode="External"/><Relationship Id="rId89" Type="http://schemas.openxmlformats.org/officeDocument/2006/relationships/hyperlink" Target="https://library.wmo.int/records/item/55774-guide-to-aircraft-based-observations?offset=1" TargetMode="External"/><Relationship Id="rId112" Type="http://schemas.openxmlformats.org/officeDocument/2006/relationships/hyperlink" Target="https://library.wmo.int/records/item/55063-manual-on-the-wmo-integrated-global-observing-system?offset=1" TargetMode="External"/><Relationship Id="rId133" Type="http://schemas.openxmlformats.org/officeDocument/2006/relationships/hyperlink" Target="https://library.wmo.int/records/item/51145-guide-to-information-technology-security?offset=1" TargetMode="External"/><Relationship Id="rId154" Type="http://schemas.openxmlformats.org/officeDocument/2006/relationships/hyperlink" Target="https://meetings.wmo.int/INFCOM-3/_layouts/15/WopiFrame.aspx?sourcedoc=%7bE0307AA1-A01C-4979-BC16-AEF806E4317E%7d&amp;file=INFCOM-3-d08-3(5)-ESTABLISHMENT-OF-SG-FIT-draft1_en.docx&amp;action=default" TargetMode="External"/><Relationship Id="rId175" Type="http://schemas.openxmlformats.org/officeDocument/2006/relationships/hyperlink" Target="https://library.wmo.int/idviewer/66287/74" TargetMode="External"/><Relationship Id="rId16" Type="http://schemas.openxmlformats.org/officeDocument/2006/relationships/hyperlink" Target="https://library.wmo.int/viewer/66287/?offset=1" TargetMode="External"/><Relationship Id="rId37" Type="http://schemas.openxmlformats.org/officeDocument/2006/relationships/hyperlink" Target="https://library.wmo.int/idurl/4/35589" TargetMode="External"/><Relationship Id="rId58" Type="http://schemas.openxmlformats.org/officeDocument/2006/relationships/hyperlink" Target="https://meetings.wmo.int/INFCOM-3/_layouts/15/WopiFrame.aspx?sourcedoc=%7bC3ADACA9-603B-45D8-97F0-B4AE11B22D72%7d&amp;file=INFCOM-3-d07-3-ENVIRONMENTAL-SUSTAINABILITY-draft1_en.docx&amp;action=default" TargetMode="External"/><Relationship Id="rId79" Type="http://schemas.openxmlformats.org/officeDocument/2006/relationships/hyperlink" Target="https://library.wmo.int/records/item/35631-technical-regulations?offset=3" TargetMode="External"/><Relationship Id="rId102" Type="http://schemas.openxmlformats.org/officeDocument/2006/relationships/hyperlink" Target="https://library.wmo.int/records/item/68695-guide-to-instruments-and-methods-of-observation?offset=4" TargetMode="External"/><Relationship Id="rId123" Type="http://schemas.openxmlformats.org/officeDocument/2006/relationships/hyperlink" Target="https://library.wmo.int/records/item/35722-technical-regulations?offset=4" TargetMode="External"/><Relationship Id="rId144" Type="http://schemas.openxmlformats.org/officeDocument/2006/relationships/hyperlink" Target="https://library.wmo.int/records/item/35631-technical-regulations?offset=3" TargetMode="External"/><Relationship Id="rId90" Type="http://schemas.openxmlformats.org/officeDocument/2006/relationships/hyperlink" Target="https://library.wmo.int/records/item/54853-guide-to-participation-in-radio-frequency-coordination?offset=4" TargetMode="External"/><Relationship Id="rId165" Type="http://schemas.openxmlformats.org/officeDocument/2006/relationships/hyperlink" Target="https://meetings.wmo.int/INFCOM-3/_layouts/15/WopiFrame.aspx?sourcedoc=%7b90B65DDD-02E1-4DAE-8829-192C548C2F3A%7d&amp;file=INFCOM-3-d07-2-IMPLEMENTATION-PLAN-FOR-G3W-draft1_en.docx&amp;action=default" TargetMode="External"/><Relationship Id="rId27" Type="http://schemas.openxmlformats.org/officeDocument/2006/relationships/hyperlink" Target="https://library.wmo.int/idviewer/57838/205" TargetMode="External"/><Relationship Id="rId48" Type="http://schemas.openxmlformats.org/officeDocument/2006/relationships/hyperlink" Target="https://library.wmo.int/doc_num.php?explnum_id=11113" TargetMode="External"/><Relationship Id="rId69" Type="http://schemas.openxmlformats.org/officeDocument/2006/relationships/hyperlink" Target="https://meetings.wmo.int/SERCOM-3/_layouts/15/WopiFrame.aspx?sourcedoc=%7b81BD48D1-03ED-4D0D-B5F0-E26BE82E5BCB%7d&amp;file=SERCOM-3-d04-6(1)-HYDROLOGICAL-SERVICES-draft1_en.docx&amp;action=default" TargetMode="External"/><Relationship Id="rId113" Type="http://schemas.openxmlformats.org/officeDocument/2006/relationships/hyperlink" Target="https://library.wmo.int/records/item/55696-guide-to-the-wmo-integrated-global-observing-system?offset=1" TargetMode="External"/><Relationship Id="rId134" Type="http://schemas.openxmlformats.org/officeDocument/2006/relationships/hyperlink" Target="https://library.wmo.int/records/item/51153-guide-to-virtual-private-networks-via-the-internet-between-wmo-information-system-centres?offset=1" TargetMode="External"/><Relationship Id="rId80" Type="http://schemas.openxmlformats.org/officeDocument/2006/relationships/hyperlink" Target="https://library.wmo.int/index.php?lvl=notice_display&amp;id=19223" TargetMode="External"/><Relationship Id="rId155" Type="http://schemas.openxmlformats.org/officeDocument/2006/relationships/hyperlink" Target="https://meetings.wmo.int/INFCOM-3/_layouts/15/WopiFrame.aspx?sourcedoc=%7b50E1C318-870E-4649-958D-BB61E272A354%7d&amp;file=INFCOM-3-d08-5(4)-ASSESSMENT-AND-COMPLIANCE-OF-CENTRES-draft1_en.docx&amp;action=default" TargetMode="External"/><Relationship Id="rId176" Type="http://schemas.openxmlformats.org/officeDocument/2006/relationships/header" Target="header1.xml"/><Relationship Id="rId17" Type="http://schemas.openxmlformats.org/officeDocument/2006/relationships/hyperlink" Target="https://library.wmo.int/idviewer/67177/263" TargetMode="External"/><Relationship Id="rId38" Type="http://schemas.openxmlformats.org/officeDocument/2006/relationships/hyperlink" Target="https://meetings.wmo.int/INFCOM-3/InformationDocuments/Forms/AllItems.aspx" TargetMode="External"/><Relationship Id="rId59" Type="http://schemas.openxmlformats.org/officeDocument/2006/relationships/hyperlink" Target="https://meetings.wmo.int/INFCOM-3/_layouts/15/WopiFrame.aspx?sourcedoc=%7bE0307AA1-A01C-4979-BC16-AEF806E4317E%7d&amp;file=INFCOM-3-d08-3(5)-ESTABLISHMENT-OF-SG-FIT-draft1_en.docx&amp;action=default" TargetMode="External"/><Relationship Id="rId103" Type="http://schemas.openxmlformats.org/officeDocument/2006/relationships/hyperlink" Target="https://library.wmo.int/records/item/68660-guide-to-instruments-and-methods-of-observation?offset=3" TargetMode="External"/><Relationship Id="rId124" Type="http://schemas.openxmlformats.org/officeDocument/2006/relationships/hyperlink" Target="https://library.wmo.int/records/item/35795-technical-regulations?offset=2" TargetMode="External"/><Relationship Id="rId70" Type="http://schemas.openxmlformats.org/officeDocument/2006/relationships/hyperlink" Target="https://library.wmo.int/idurl/4/35804" TargetMode="External"/><Relationship Id="rId91" Type="http://schemas.openxmlformats.org/officeDocument/2006/relationships/hyperlink" Target="https://library.wmo.int/records/item/55778-guide-to-the-direct-broadcast-network-for-near-real-time-relay-of-low-earth-orbit-satellite-data?language_id=&amp;offset=1" TargetMode="External"/><Relationship Id="rId145" Type="http://schemas.openxmlformats.org/officeDocument/2006/relationships/hyperlink" Target="https://library.wmo.int/records/item/35703-manual-on-the-wmo-integrated-processing-and-prediction-system?offset=2" TargetMode="External"/><Relationship Id="rId166" Type="http://schemas.openxmlformats.org/officeDocument/2006/relationships/hyperlink" Target="https://library.wmo.int/records/item/56841-rules-of-procedure-for-technical-commissions?offset=1"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f14d876b-62cc-43bb-abc1-9d013efad75e">
      <UserInfo>
        <DisplayName>Andrew Martrich</DisplayName>
        <AccountId>1500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E4C997-AFE9-4FD5-8B67-4DD00902483D}">
  <ds:schemaRefs>
    <ds:schemaRef ds:uri="ce21bc6c-711a-4065-a01c-a8f0e29e3ad8"/>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3679bf0f-1d7e-438f-afa5-6ebf1e20f9b8"/>
    <ds:schemaRef ds:uri="http://purl.org/dc/elements/1.1/"/>
  </ds:schemaRefs>
</ds:datastoreItem>
</file>

<file path=customXml/itemProps3.xml><?xml version="1.0" encoding="utf-8"?>
<ds:datastoreItem xmlns:ds="http://schemas.openxmlformats.org/officeDocument/2006/customXml" ds:itemID="{BD4BD939-55F6-427D-A0D8-D65B0F9D6171}"/>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8324</Words>
  <Characters>47452</Characters>
  <Application>Microsoft Office Word</Application>
  <DocSecurity>0</DocSecurity>
  <Lines>395</Lines>
  <Paragraphs>111</Paragraphs>
  <ScaleCrop>false</ScaleCrop>
  <Company>WMO</Company>
  <LinksUpToDate>false</LinksUpToDate>
  <CharactersWithSpaces>55665</CharactersWithSpaces>
  <SharedDoc>false</SharedDoc>
  <HLinks>
    <vt:vector size="486" baseType="variant">
      <vt:variant>
        <vt:i4>2293865</vt:i4>
      </vt:variant>
      <vt:variant>
        <vt:i4>231</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228</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7012466</vt:i4>
      </vt:variant>
      <vt:variant>
        <vt:i4>225</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222</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219</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2293865</vt:i4>
      </vt:variant>
      <vt:variant>
        <vt:i4>216</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213</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5767234</vt:i4>
      </vt:variant>
      <vt:variant>
        <vt:i4>210</vt:i4>
      </vt:variant>
      <vt:variant>
        <vt:i4>0</vt:i4>
      </vt:variant>
      <vt:variant>
        <vt:i4>5</vt:i4>
      </vt:variant>
      <vt:variant>
        <vt:lpwstr>https://library.wmo.int/idviewer/66287/71</vt:lpwstr>
      </vt:variant>
      <vt:variant>
        <vt:lpwstr/>
      </vt:variant>
      <vt:variant>
        <vt:i4>7012466</vt:i4>
      </vt:variant>
      <vt:variant>
        <vt:i4>207</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204</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201</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4718709</vt:i4>
      </vt:variant>
      <vt:variant>
        <vt:i4>198</vt:i4>
      </vt:variant>
      <vt:variant>
        <vt:i4>0</vt:i4>
      </vt:variant>
      <vt:variant>
        <vt:i4>5</vt:i4>
      </vt:variant>
      <vt:variant>
        <vt:lpwstr>https://library.wmo.int/index.php?lvl=notice_display&amp;id=10700</vt:lpwstr>
      </vt:variant>
      <vt:variant>
        <vt:lpwstr>.YyMALHZByUk</vt:lpwstr>
      </vt:variant>
      <vt:variant>
        <vt:i4>5832770</vt:i4>
      </vt:variant>
      <vt:variant>
        <vt:i4>195</vt:i4>
      </vt:variant>
      <vt:variant>
        <vt:i4>0</vt:i4>
      </vt:variant>
      <vt:variant>
        <vt:i4>5</vt:i4>
      </vt:variant>
      <vt:variant>
        <vt:lpwstr>https://library.wmo.int/idviewer/66287/65</vt:lpwstr>
      </vt:variant>
      <vt:variant>
        <vt:lpwstr/>
      </vt:variant>
      <vt:variant>
        <vt:i4>4718709</vt:i4>
      </vt:variant>
      <vt:variant>
        <vt:i4>192</vt:i4>
      </vt:variant>
      <vt:variant>
        <vt:i4>0</vt:i4>
      </vt:variant>
      <vt:variant>
        <vt:i4>5</vt:i4>
      </vt:variant>
      <vt:variant>
        <vt:lpwstr>https://library.wmo.int/index.php?lvl=notice_display&amp;id=10700</vt:lpwstr>
      </vt:variant>
      <vt:variant>
        <vt:lpwstr>.YyMALHZByUk</vt:lpwstr>
      </vt:variant>
      <vt:variant>
        <vt:i4>5832780</vt:i4>
      </vt:variant>
      <vt:variant>
        <vt:i4>189</vt:i4>
      </vt:variant>
      <vt:variant>
        <vt:i4>0</vt:i4>
      </vt:variant>
      <vt:variant>
        <vt:i4>5</vt:i4>
      </vt:variant>
      <vt:variant>
        <vt:lpwstr>https://library.wmo.int/idviewer/57371/27</vt:lpwstr>
      </vt:variant>
      <vt:variant>
        <vt:lpwstr/>
      </vt:variant>
      <vt:variant>
        <vt:i4>4718709</vt:i4>
      </vt:variant>
      <vt:variant>
        <vt:i4>186</vt:i4>
      </vt:variant>
      <vt:variant>
        <vt:i4>0</vt:i4>
      </vt:variant>
      <vt:variant>
        <vt:i4>5</vt:i4>
      </vt:variant>
      <vt:variant>
        <vt:lpwstr>https://library.wmo.int/index.php?lvl=notice_display&amp;id=10700</vt:lpwstr>
      </vt:variant>
      <vt:variant>
        <vt:lpwstr>.YyMALHZByUk</vt:lpwstr>
      </vt:variant>
      <vt:variant>
        <vt:i4>5832780</vt:i4>
      </vt:variant>
      <vt:variant>
        <vt:i4>183</vt:i4>
      </vt:variant>
      <vt:variant>
        <vt:i4>0</vt:i4>
      </vt:variant>
      <vt:variant>
        <vt:i4>5</vt:i4>
      </vt:variant>
      <vt:variant>
        <vt:lpwstr>https://library.wmo.int/idviewer/57371/23</vt:lpwstr>
      </vt:variant>
      <vt:variant>
        <vt:lpwstr/>
      </vt:variant>
      <vt:variant>
        <vt:i4>6946891</vt:i4>
      </vt:variant>
      <vt:variant>
        <vt:i4>180</vt:i4>
      </vt:variant>
      <vt:variant>
        <vt:i4>0</vt:i4>
      </vt:variant>
      <vt:variant>
        <vt:i4>5</vt:i4>
      </vt:variant>
      <vt:variant>
        <vt:lpwstr>https://library.wmo.int/index.php?lvl=notice_display&amp;id=540</vt:lpwstr>
      </vt:variant>
      <vt:variant>
        <vt:lpwstr>.YyMph3ZBw2w</vt:lpwstr>
      </vt:variant>
      <vt:variant>
        <vt:i4>4784160</vt:i4>
      </vt:variant>
      <vt:variant>
        <vt:i4>177</vt:i4>
      </vt:variant>
      <vt:variant>
        <vt:i4>0</vt:i4>
      </vt:variant>
      <vt:variant>
        <vt:i4>5</vt:i4>
      </vt:variant>
      <vt:variant>
        <vt:lpwstr>https://library.wmo.int/index.php?lvl=notice_display&amp;id=19223</vt:lpwstr>
      </vt:variant>
      <vt:variant>
        <vt:lpwstr>.YyMpTnZBw2w</vt:lpwstr>
      </vt:variant>
      <vt:variant>
        <vt:i4>4718709</vt:i4>
      </vt:variant>
      <vt:variant>
        <vt:i4>174</vt:i4>
      </vt:variant>
      <vt:variant>
        <vt:i4>0</vt:i4>
      </vt:variant>
      <vt:variant>
        <vt:i4>5</vt:i4>
      </vt:variant>
      <vt:variant>
        <vt:lpwstr>https://library.wmo.int/index.php?lvl=notice_display&amp;id=10700</vt:lpwstr>
      </vt:variant>
      <vt:variant>
        <vt:lpwstr>.YyMALHZByUk</vt:lpwstr>
      </vt:variant>
      <vt:variant>
        <vt:i4>5832770</vt:i4>
      </vt:variant>
      <vt:variant>
        <vt:i4>171</vt:i4>
      </vt:variant>
      <vt:variant>
        <vt:i4>0</vt:i4>
      </vt:variant>
      <vt:variant>
        <vt:i4>5</vt:i4>
      </vt:variant>
      <vt:variant>
        <vt:lpwstr>https://library.wmo.int/idviewer/66287/61</vt:lpwstr>
      </vt:variant>
      <vt:variant>
        <vt:lpwstr/>
      </vt:variant>
      <vt:variant>
        <vt:i4>1507349</vt:i4>
      </vt:variant>
      <vt:variant>
        <vt:i4>168</vt:i4>
      </vt:variant>
      <vt:variant>
        <vt:i4>0</vt:i4>
      </vt:variant>
      <vt:variant>
        <vt:i4>5</vt:i4>
      </vt:variant>
      <vt:variant>
        <vt:lpwstr/>
      </vt:variant>
      <vt:variant>
        <vt:lpwstr>_Annex_to_draft_3</vt:lpwstr>
      </vt:variant>
      <vt:variant>
        <vt:i4>5177361</vt:i4>
      </vt:variant>
      <vt:variant>
        <vt:i4>165</vt:i4>
      </vt:variant>
      <vt:variant>
        <vt:i4>0</vt:i4>
      </vt:variant>
      <vt:variant>
        <vt:i4>5</vt:i4>
      </vt:variant>
      <vt:variant>
        <vt:lpwstr>https://library.wmo.int/idurl/4/35589</vt:lpwstr>
      </vt:variant>
      <vt:variant>
        <vt:lpwstr/>
      </vt:variant>
      <vt:variant>
        <vt:i4>4718620</vt:i4>
      </vt:variant>
      <vt:variant>
        <vt:i4>162</vt:i4>
      </vt:variant>
      <vt:variant>
        <vt:i4>0</vt:i4>
      </vt:variant>
      <vt:variant>
        <vt:i4>5</vt:i4>
      </vt:variant>
      <vt:variant>
        <vt:lpwstr>https://library.wmo.int/idurl/4/33897</vt:lpwstr>
      </vt:variant>
      <vt:variant>
        <vt:lpwstr/>
      </vt:variant>
      <vt:variant>
        <vt:i4>4325396</vt:i4>
      </vt:variant>
      <vt:variant>
        <vt:i4>159</vt:i4>
      </vt:variant>
      <vt:variant>
        <vt:i4>0</vt:i4>
      </vt:variant>
      <vt:variant>
        <vt:i4>5</vt:i4>
      </vt:variant>
      <vt:variant>
        <vt:lpwstr>https://library.wmo.int/idurl/4/36066</vt:lpwstr>
      </vt:variant>
      <vt:variant>
        <vt:lpwstr/>
      </vt:variant>
      <vt:variant>
        <vt:i4>4653084</vt:i4>
      </vt:variant>
      <vt:variant>
        <vt:i4>156</vt:i4>
      </vt:variant>
      <vt:variant>
        <vt:i4>0</vt:i4>
      </vt:variant>
      <vt:variant>
        <vt:i4>5</vt:i4>
      </vt:variant>
      <vt:variant>
        <vt:lpwstr>https://library.wmo.int/idurl/4/35804</vt:lpwstr>
      </vt:variant>
      <vt:variant>
        <vt:lpwstr/>
      </vt:variant>
      <vt:variant>
        <vt:i4>2293880</vt:i4>
      </vt:variant>
      <vt:variant>
        <vt:i4>153</vt:i4>
      </vt:variant>
      <vt:variant>
        <vt:i4>0</vt:i4>
      </vt:variant>
      <vt:variant>
        <vt:i4>5</vt:i4>
      </vt:variant>
      <vt:variant>
        <vt:lpwstr>https://meetings.wmo.int/SERCOM-3/_layouts/15/WopiFrame.aspx?sourcedoc=%7b81BD48D1-03ED-4D0D-B5F0-E26BE82E5BCB%7d&amp;file=SERCOM-3-d04-6(1)-HYDROLOGICAL-SERVICES-draft1_en.docx&amp;action=default</vt:lpwstr>
      </vt:variant>
      <vt:variant>
        <vt:lpwstr/>
      </vt:variant>
      <vt:variant>
        <vt:i4>6946940</vt:i4>
      </vt:variant>
      <vt:variant>
        <vt:i4>150</vt:i4>
      </vt:variant>
      <vt:variant>
        <vt:i4>0</vt:i4>
      </vt:variant>
      <vt:variant>
        <vt:i4>5</vt:i4>
      </vt:variant>
      <vt:variant>
        <vt:lpwstr>https://library.wmo.int/idviewer/67177/204</vt:lpwstr>
      </vt:variant>
      <vt:variant>
        <vt:lpwstr/>
      </vt:variant>
      <vt:variant>
        <vt:i4>327684</vt:i4>
      </vt:variant>
      <vt:variant>
        <vt:i4>147</vt:i4>
      </vt:variant>
      <vt:variant>
        <vt:i4>0</vt:i4>
      </vt:variant>
      <vt:variant>
        <vt:i4>5</vt:i4>
      </vt:variant>
      <vt:variant>
        <vt:lpwstr>https://meetings.wmo.int/INFCOM-3/_layouts/15/WopiFrame.aspx?sourcedoc=%7b0C075156-153C-44C8-88B8-8260DD2D7909%7d&amp;file=INFCOM-3-d09-1-RELATION-WITH-UN-AND-PARTNERS-draft1_en.docx&amp;action=default</vt:lpwstr>
      </vt:variant>
      <vt:variant>
        <vt:lpwstr/>
      </vt:variant>
      <vt:variant>
        <vt:i4>6881401</vt:i4>
      </vt:variant>
      <vt:variant>
        <vt:i4>144</vt:i4>
      </vt:variant>
      <vt:variant>
        <vt:i4>0</vt:i4>
      </vt:variant>
      <vt:variant>
        <vt:i4>5</vt:i4>
      </vt:variant>
      <vt:variant>
        <vt:lpwstr>https://meetings.wmo.int/INFCOM-3/_layouts/15/WopiFrame.aspx?sourcedoc=%7b95E44825-AB33-4312-8A9A-C8C44E4F4B43%7d&amp;file=INFCOM-3-d08-5(2)-SPACE-WEATHER-4Y-PLAN-draft1_en.docx&amp;action=default</vt:lpwstr>
      </vt:variant>
      <vt:variant>
        <vt:lpwstr/>
      </vt:variant>
      <vt:variant>
        <vt:i4>786464</vt:i4>
      </vt:variant>
      <vt:variant>
        <vt:i4>141</vt:i4>
      </vt:variant>
      <vt:variant>
        <vt:i4>0</vt:i4>
      </vt:variant>
      <vt:variant>
        <vt:i4>5</vt:i4>
      </vt:variant>
      <vt:variant>
        <vt:lpwstr>https://library.wmo.int/index.php?lvl=notice_display&amp;id=21534</vt:lpwstr>
      </vt:variant>
      <vt:variant>
        <vt:lpwstr>.XmZcEahKi70</vt:lpwstr>
      </vt:variant>
      <vt:variant>
        <vt:i4>4194344</vt:i4>
      </vt:variant>
      <vt:variant>
        <vt:i4>138</vt:i4>
      </vt:variant>
      <vt:variant>
        <vt:i4>0</vt:i4>
      </vt:variant>
      <vt:variant>
        <vt:i4>5</vt:i4>
      </vt:variant>
      <vt:variant>
        <vt:lpwstr>https://library.wmo.int/index.php?lvl=notice_display&amp;id=21534</vt:lpwstr>
      </vt:variant>
      <vt:variant>
        <vt:lpwstr>.YyL-gXZByUk</vt:lpwstr>
      </vt:variant>
      <vt:variant>
        <vt:i4>2293865</vt:i4>
      </vt:variant>
      <vt:variant>
        <vt:i4>135</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132</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7012466</vt:i4>
      </vt:variant>
      <vt:variant>
        <vt:i4>129</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126</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123</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1507349</vt:i4>
      </vt:variant>
      <vt:variant>
        <vt:i4>120</vt:i4>
      </vt:variant>
      <vt:variant>
        <vt:i4>0</vt:i4>
      </vt:variant>
      <vt:variant>
        <vt:i4>5</vt:i4>
      </vt:variant>
      <vt:variant>
        <vt:lpwstr/>
      </vt:variant>
      <vt:variant>
        <vt:lpwstr>_Annex_to_draft_3</vt:lpwstr>
      </vt:variant>
      <vt:variant>
        <vt:i4>4718689</vt:i4>
      </vt:variant>
      <vt:variant>
        <vt:i4>117</vt:i4>
      </vt:variant>
      <vt:variant>
        <vt:i4>0</vt:i4>
      </vt:variant>
      <vt:variant>
        <vt:i4>5</vt:i4>
      </vt:variant>
      <vt:variant>
        <vt:lpwstr/>
      </vt:variant>
      <vt:variant>
        <vt:lpwstr>_Annex_to_draft</vt:lpwstr>
      </vt:variant>
      <vt:variant>
        <vt:i4>6357108</vt:i4>
      </vt:variant>
      <vt:variant>
        <vt:i4>114</vt:i4>
      </vt:variant>
      <vt:variant>
        <vt:i4>0</vt:i4>
      </vt:variant>
      <vt:variant>
        <vt:i4>5</vt:i4>
      </vt:variant>
      <vt:variant>
        <vt:lpwstr>https://library.wmo.int/idviewer/67177/489</vt:lpwstr>
      </vt:variant>
      <vt:variant>
        <vt:lpwstr/>
      </vt:variant>
      <vt:variant>
        <vt:i4>5898306</vt:i4>
      </vt:variant>
      <vt:variant>
        <vt:i4>111</vt:i4>
      </vt:variant>
      <vt:variant>
        <vt:i4>0</vt:i4>
      </vt:variant>
      <vt:variant>
        <vt:i4>5</vt:i4>
      </vt:variant>
      <vt:variant>
        <vt:lpwstr>https://library.wmo.int/idviewer/66287/59</vt:lpwstr>
      </vt:variant>
      <vt:variant>
        <vt:lpwstr/>
      </vt:variant>
      <vt:variant>
        <vt:i4>5898316</vt:i4>
      </vt:variant>
      <vt:variant>
        <vt:i4>108</vt:i4>
      </vt:variant>
      <vt:variant>
        <vt:i4>0</vt:i4>
      </vt:variant>
      <vt:variant>
        <vt:i4>5</vt:i4>
      </vt:variant>
      <vt:variant>
        <vt:lpwstr>https://library.wmo.int/idviewer/57371/18</vt:lpwstr>
      </vt:variant>
      <vt:variant>
        <vt:lpwstr/>
      </vt:variant>
      <vt:variant>
        <vt:i4>786464</vt:i4>
      </vt:variant>
      <vt:variant>
        <vt:i4>105</vt:i4>
      </vt:variant>
      <vt:variant>
        <vt:i4>0</vt:i4>
      </vt:variant>
      <vt:variant>
        <vt:i4>5</vt:i4>
      </vt:variant>
      <vt:variant>
        <vt:lpwstr>https://library.wmo.int/index.php?lvl=notice_display&amp;id=21534</vt:lpwstr>
      </vt:variant>
      <vt:variant>
        <vt:lpwstr>.XmZcEahKi70</vt:lpwstr>
      </vt:variant>
      <vt:variant>
        <vt:i4>4194344</vt:i4>
      </vt:variant>
      <vt:variant>
        <vt:i4>102</vt:i4>
      </vt:variant>
      <vt:variant>
        <vt:i4>0</vt:i4>
      </vt:variant>
      <vt:variant>
        <vt:i4>5</vt:i4>
      </vt:variant>
      <vt:variant>
        <vt:lpwstr>https://library.wmo.int/index.php?lvl=notice_display&amp;id=21534</vt:lpwstr>
      </vt:variant>
      <vt:variant>
        <vt:lpwstr>.YyL-gXZByUk</vt:lpwstr>
      </vt:variant>
      <vt:variant>
        <vt:i4>7209080</vt:i4>
      </vt:variant>
      <vt:variant>
        <vt:i4>99</vt:i4>
      </vt:variant>
      <vt:variant>
        <vt:i4>0</vt:i4>
      </vt:variant>
      <vt:variant>
        <vt:i4>5</vt:i4>
      </vt:variant>
      <vt:variant>
        <vt:lpwstr>https://library.wmo.int/idviewer/57838/205</vt:lpwstr>
      </vt:variant>
      <vt:variant>
        <vt:lpwstr/>
      </vt:variant>
      <vt:variant>
        <vt:i4>5374030</vt:i4>
      </vt:variant>
      <vt:variant>
        <vt:i4>96</vt:i4>
      </vt:variant>
      <vt:variant>
        <vt:i4>0</vt:i4>
      </vt:variant>
      <vt:variant>
        <vt:i4>5</vt:i4>
      </vt:variant>
      <vt:variant>
        <vt:lpwstr>https://library.wmo.int/idviewer/57850/36</vt:lpwstr>
      </vt:variant>
      <vt:variant>
        <vt:lpwstr/>
      </vt:variant>
      <vt:variant>
        <vt:i4>3604543</vt:i4>
      </vt:variant>
      <vt:variant>
        <vt:i4>93</vt:i4>
      </vt:variant>
      <vt:variant>
        <vt:i4>0</vt:i4>
      </vt:variant>
      <vt:variant>
        <vt:i4>5</vt:i4>
      </vt:variant>
      <vt:variant>
        <vt:lpwstr>https://library.wmo.int/doc_num.php?explnum_id=11113</vt:lpwstr>
      </vt:variant>
      <vt:variant>
        <vt:lpwstr>page=29</vt:lpwstr>
      </vt:variant>
      <vt:variant>
        <vt:i4>3932223</vt:i4>
      </vt:variant>
      <vt:variant>
        <vt:i4>90</vt:i4>
      </vt:variant>
      <vt:variant>
        <vt:i4>0</vt:i4>
      </vt:variant>
      <vt:variant>
        <vt:i4>5</vt:i4>
      </vt:variant>
      <vt:variant>
        <vt:lpwstr>https://library.wmo.int/doc_num.php?explnum_id=11113</vt:lpwstr>
      </vt:variant>
      <vt:variant>
        <vt:lpwstr>page=9</vt:lpwstr>
      </vt:variant>
      <vt:variant>
        <vt:i4>7143546</vt:i4>
      </vt:variant>
      <vt:variant>
        <vt:i4>87</vt:i4>
      </vt:variant>
      <vt:variant>
        <vt:i4>0</vt:i4>
      </vt:variant>
      <vt:variant>
        <vt:i4>5</vt:i4>
      </vt:variant>
      <vt:variant>
        <vt:lpwstr>https://library.wmo.int/idviewer/67177/263</vt:lpwstr>
      </vt:variant>
      <vt:variant>
        <vt:lpwstr/>
      </vt:variant>
      <vt:variant>
        <vt:i4>6684796</vt:i4>
      </vt:variant>
      <vt:variant>
        <vt:i4>84</vt:i4>
      </vt:variant>
      <vt:variant>
        <vt:i4>0</vt:i4>
      </vt:variant>
      <vt:variant>
        <vt:i4>5</vt:i4>
      </vt:variant>
      <vt:variant>
        <vt:lpwstr>https://library.wmo.int/idviewer/67177/208</vt:lpwstr>
      </vt:variant>
      <vt:variant>
        <vt:lpwstr/>
      </vt:variant>
      <vt:variant>
        <vt:i4>6946940</vt:i4>
      </vt:variant>
      <vt:variant>
        <vt:i4>81</vt:i4>
      </vt:variant>
      <vt:variant>
        <vt:i4>0</vt:i4>
      </vt:variant>
      <vt:variant>
        <vt:i4>5</vt:i4>
      </vt:variant>
      <vt:variant>
        <vt:lpwstr>https://library.wmo.int/idviewer/67177/204</vt:lpwstr>
      </vt:variant>
      <vt:variant>
        <vt:lpwstr/>
      </vt:variant>
      <vt:variant>
        <vt:i4>7143548</vt:i4>
      </vt:variant>
      <vt:variant>
        <vt:i4>78</vt:i4>
      </vt:variant>
      <vt:variant>
        <vt:i4>0</vt:i4>
      </vt:variant>
      <vt:variant>
        <vt:i4>5</vt:i4>
      </vt:variant>
      <vt:variant>
        <vt:lpwstr>https://library.wmo.int/idviewer/67177/203</vt:lpwstr>
      </vt:variant>
      <vt:variant>
        <vt:lpwstr/>
      </vt:variant>
      <vt:variant>
        <vt:i4>5505100</vt:i4>
      </vt:variant>
      <vt:variant>
        <vt:i4>75</vt:i4>
      </vt:variant>
      <vt:variant>
        <vt:i4>0</vt:i4>
      </vt:variant>
      <vt:variant>
        <vt:i4>5</vt:i4>
      </vt:variant>
      <vt:variant>
        <vt:lpwstr>https://library.wmo.int/idviewer/67177/80</vt:lpwstr>
      </vt:variant>
      <vt:variant>
        <vt:lpwstr/>
      </vt:variant>
      <vt:variant>
        <vt:i4>5898316</vt:i4>
      </vt:variant>
      <vt:variant>
        <vt:i4>72</vt:i4>
      </vt:variant>
      <vt:variant>
        <vt:i4>0</vt:i4>
      </vt:variant>
      <vt:variant>
        <vt:i4>5</vt:i4>
      </vt:variant>
      <vt:variant>
        <vt:lpwstr>https://library.wmo.int/idviewer/67177/65</vt:lpwstr>
      </vt:variant>
      <vt:variant>
        <vt:lpwstr/>
      </vt:variant>
      <vt:variant>
        <vt:i4>7143546</vt:i4>
      </vt:variant>
      <vt:variant>
        <vt:i4>69</vt:i4>
      </vt:variant>
      <vt:variant>
        <vt:i4>0</vt:i4>
      </vt:variant>
      <vt:variant>
        <vt:i4>5</vt:i4>
      </vt:variant>
      <vt:variant>
        <vt:lpwstr>https://library.wmo.int/idviewer/67177/564</vt:lpwstr>
      </vt:variant>
      <vt:variant>
        <vt:lpwstr/>
      </vt:variant>
      <vt:variant>
        <vt:i4>6357108</vt:i4>
      </vt:variant>
      <vt:variant>
        <vt:i4>66</vt:i4>
      </vt:variant>
      <vt:variant>
        <vt:i4>0</vt:i4>
      </vt:variant>
      <vt:variant>
        <vt:i4>5</vt:i4>
      </vt:variant>
      <vt:variant>
        <vt:lpwstr>https://library.wmo.int/idviewer/67177/489</vt:lpwstr>
      </vt:variant>
      <vt:variant>
        <vt:lpwstr/>
      </vt:variant>
      <vt:variant>
        <vt:i4>6160460</vt:i4>
      </vt:variant>
      <vt:variant>
        <vt:i4>63</vt:i4>
      </vt:variant>
      <vt:variant>
        <vt:i4>0</vt:i4>
      </vt:variant>
      <vt:variant>
        <vt:i4>5</vt:i4>
      </vt:variant>
      <vt:variant>
        <vt:lpwstr>https://library.wmo.int/idviewer/67177/21</vt:lpwstr>
      </vt:variant>
      <vt:variant>
        <vt:lpwstr/>
      </vt:variant>
      <vt:variant>
        <vt:i4>5177361</vt:i4>
      </vt:variant>
      <vt:variant>
        <vt:i4>60</vt:i4>
      </vt:variant>
      <vt:variant>
        <vt:i4>0</vt:i4>
      </vt:variant>
      <vt:variant>
        <vt:i4>5</vt:i4>
      </vt:variant>
      <vt:variant>
        <vt:lpwstr>https://library.wmo.int/idurl/4/35589</vt:lpwstr>
      </vt:variant>
      <vt:variant>
        <vt:lpwstr/>
      </vt:variant>
      <vt:variant>
        <vt:i4>4718620</vt:i4>
      </vt:variant>
      <vt:variant>
        <vt:i4>57</vt:i4>
      </vt:variant>
      <vt:variant>
        <vt:i4>0</vt:i4>
      </vt:variant>
      <vt:variant>
        <vt:i4>5</vt:i4>
      </vt:variant>
      <vt:variant>
        <vt:lpwstr>https://library.wmo.int/idurl/4/33897</vt:lpwstr>
      </vt:variant>
      <vt:variant>
        <vt:lpwstr/>
      </vt:variant>
      <vt:variant>
        <vt:i4>4325396</vt:i4>
      </vt:variant>
      <vt:variant>
        <vt:i4>54</vt:i4>
      </vt:variant>
      <vt:variant>
        <vt:i4>0</vt:i4>
      </vt:variant>
      <vt:variant>
        <vt:i4>5</vt:i4>
      </vt:variant>
      <vt:variant>
        <vt:lpwstr>https://library.wmo.int/idurl/4/36066</vt:lpwstr>
      </vt:variant>
      <vt:variant>
        <vt:lpwstr/>
      </vt:variant>
      <vt:variant>
        <vt:i4>4653084</vt:i4>
      </vt:variant>
      <vt:variant>
        <vt:i4>51</vt:i4>
      </vt:variant>
      <vt:variant>
        <vt:i4>0</vt:i4>
      </vt:variant>
      <vt:variant>
        <vt:i4>5</vt:i4>
      </vt:variant>
      <vt:variant>
        <vt:lpwstr>https://library.wmo.int/idurl/4/35804</vt:lpwstr>
      </vt:variant>
      <vt:variant>
        <vt:lpwstr/>
      </vt:variant>
      <vt:variant>
        <vt:i4>6946940</vt:i4>
      </vt:variant>
      <vt:variant>
        <vt:i4>48</vt:i4>
      </vt:variant>
      <vt:variant>
        <vt:i4>0</vt:i4>
      </vt:variant>
      <vt:variant>
        <vt:i4>5</vt:i4>
      </vt:variant>
      <vt:variant>
        <vt:lpwstr>https://library.wmo.int/idviewer/67177/204</vt:lpwstr>
      </vt:variant>
      <vt:variant>
        <vt:lpwstr/>
      </vt:variant>
      <vt:variant>
        <vt:i4>5898316</vt:i4>
      </vt:variant>
      <vt:variant>
        <vt:i4>45</vt:i4>
      </vt:variant>
      <vt:variant>
        <vt:i4>0</vt:i4>
      </vt:variant>
      <vt:variant>
        <vt:i4>5</vt:i4>
      </vt:variant>
      <vt:variant>
        <vt:lpwstr>https://library.wmo.int/idviewer/67177/65</vt:lpwstr>
      </vt:variant>
      <vt:variant>
        <vt:lpwstr/>
      </vt:variant>
      <vt:variant>
        <vt:i4>5374030</vt:i4>
      </vt:variant>
      <vt:variant>
        <vt:i4>42</vt:i4>
      </vt:variant>
      <vt:variant>
        <vt:i4>0</vt:i4>
      </vt:variant>
      <vt:variant>
        <vt:i4>5</vt:i4>
      </vt:variant>
      <vt:variant>
        <vt:lpwstr>https://library.wmo.int/idviewer/57850/36</vt:lpwstr>
      </vt:variant>
      <vt:variant>
        <vt:lpwstr/>
      </vt:variant>
      <vt:variant>
        <vt:i4>7209080</vt:i4>
      </vt:variant>
      <vt:variant>
        <vt:i4>39</vt:i4>
      </vt:variant>
      <vt:variant>
        <vt:i4>0</vt:i4>
      </vt:variant>
      <vt:variant>
        <vt:i4>5</vt:i4>
      </vt:variant>
      <vt:variant>
        <vt:lpwstr>https://library.wmo.int/idviewer/57838/205</vt:lpwstr>
      </vt:variant>
      <vt:variant>
        <vt:lpwstr/>
      </vt:variant>
      <vt:variant>
        <vt:i4>6684796</vt:i4>
      </vt:variant>
      <vt:variant>
        <vt:i4>36</vt:i4>
      </vt:variant>
      <vt:variant>
        <vt:i4>0</vt:i4>
      </vt:variant>
      <vt:variant>
        <vt:i4>5</vt:i4>
      </vt:variant>
      <vt:variant>
        <vt:lpwstr>https://library.wmo.int/idviewer/67177/208</vt:lpwstr>
      </vt:variant>
      <vt:variant>
        <vt:lpwstr/>
      </vt:variant>
      <vt:variant>
        <vt:i4>6160460</vt:i4>
      </vt:variant>
      <vt:variant>
        <vt:i4>33</vt:i4>
      </vt:variant>
      <vt:variant>
        <vt:i4>0</vt:i4>
      </vt:variant>
      <vt:variant>
        <vt:i4>5</vt:i4>
      </vt:variant>
      <vt:variant>
        <vt:lpwstr>https://library.wmo.int/idviewer/67177/21</vt:lpwstr>
      </vt:variant>
      <vt:variant>
        <vt:lpwstr/>
      </vt:variant>
      <vt:variant>
        <vt:i4>2293865</vt:i4>
      </vt:variant>
      <vt:variant>
        <vt:i4>30</vt:i4>
      </vt:variant>
      <vt:variant>
        <vt:i4>0</vt:i4>
      </vt:variant>
      <vt:variant>
        <vt:i4>5</vt:i4>
      </vt:variant>
      <vt:variant>
        <vt:lpwstr>https://meetings.wmo.int/INFCOM-3/_layouts/15/WopiFrame.aspx?sourcedoc=%7b90B65DDD-02E1-4DAE-8829-192C548C2F3A%7d&amp;file=INFCOM-3-d07-2-IMPLEMENTATION-PLAN-FOR-G3W-draft1_en.docx&amp;action=default</vt:lpwstr>
      </vt:variant>
      <vt:variant>
        <vt:lpwstr/>
      </vt:variant>
      <vt:variant>
        <vt:i4>7274595</vt:i4>
      </vt:variant>
      <vt:variant>
        <vt:i4>27</vt:i4>
      </vt:variant>
      <vt:variant>
        <vt:i4>0</vt:i4>
      </vt:variant>
      <vt:variant>
        <vt:i4>5</vt:i4>
      </vt:variant>
      <vt:variant>
        <vt:lpwstr>https://meetings.wmo.int/INFCOM-3/_layouts/15/WopiFrame.aspx?sourcedoc=%7b73D4425E-EA26-4B58-83B0-AC77B6F7EE77%7d&amp;file=INFCOM-3-d08-5(3)-TT-HYDROLOGY-RECOMMENDATIONS-draft1_en.docx&amp;action=default</vt:lpwstr>
      </vt:variant>
      <vt:variant>
        <vt:lpwstr/>
      </vt:variant>
      <vt:variant>
        <vt:i4>7012466</vt:i4>
      </vt:variant>
      <vt:variant>
        <vt:i4>24</vt:i4>
      </vt:variant>
      <vt:variant>
        <vt:i4>0</vt:i4>
      </vt:variant>
      <vt:variant>
        <vt:i4>5</vt:i4>
      </vt:variant>
      <vt:variant>
        <vt:lpwstr>https://meetings.wmo.int/INFCOM-3/_layouts/15/WopiFrame.aspx?sourcedoc=%7b50E1C318-870E-4649-958D-BB61E272A354%7d&amp;file=INFCOM-3-d08-5(4)-ASSESSMENT-AND-COMPLIANCE-OF-CENTRES-draft1_en.docx&amp;action=default</vt:lpwstr>
      </vt:variant>
      <vt:variant>
        <vt:lpwstr/>
      </vt:variant>
      <vt:variant>
        <vt:i4>327768</vt:i4>
      </vt:variant>
      <vt:variant>
        <vt:i4>21</vt:i4>
      </vt:variant>
      <vt:variant>
        <vt:i4>0</vt:i4>
      </vt:variant>
      <vt:variant>
        <vt:i4>5</vt:i4>
      </vt:variant>
      <vt:variant>
        <vt:lpwstr>https://meetings.wmo.int/INFCOM-3/_layouts/15/WopiFrame.aspx?sourcedoc=%7bE0307AA1-A01C-4979-BC16-AEF806E4317E%7d&amp;file=INFCOM-3-d08-3(5)-ESTABLISHMENT-OF-SG-FIT-draft1_en.docx&amp;action=default</vt:lpwstr>
      </vt:variant>
      <vt:variant>
        <vt:lpwstr/>
      </vt:variant>
      <vt:variant>
        <vt:i4>2883643</vt:i4>
      </vt:variant>
      <vt:variant>
        <vt:i4>18</vt:i4>
      </vt:variant>
      <vt:variant>
        <vt:i4>0</vt:i4>
      </vt:variant>
      <vt:variant>
        <vt:i4>5</vt:i4>
      </vt:variant>
      <vt:variant>
        <vt:lpwstr>https://meetings.wmo.int/INFCOM-3/_layouts/15/WopiFrame.aspx?sourcedoc=%7bC3ADACA9-603B-45D8-97F0-B4AE11B22D72%7d&amp;file=INFCOM-3-d07-3-ENVIRONMENTAL-SUSTAINABILITY-draft1_en.docx&amp;action=default</vt:lpwstr>
      </vt:variant>
      <vt:variant>
        <vt:lpwstr/>
      </vt:variant>
      <vt:variant>
        <vt:i4>7143546</vt:i4>
      </vt:variant>
      <vt:variant>
        <vt:i4>15</vt:i4>
      </vt:variant>
      <vt:variant>
        <vt:i4>0</vt:i4>
      </vt:variant>
      <vt:variant>
        <vt:i4>5</vt:i4>
      </vt:variant>
      <vt:variant>
        <vt:lpwstr>https://library.wmo.int/idviewer/67177/564</vt:lpwstr>
      </vt:variant>
      <vt:variant>
        <vt:lpwstr/>
      </vt:variant>
      <vt:variant>
        <vt:i4>7143546</vt:i4>
      </vt:variant>
      <vt:variant>
        <vt:i4>12</vt:i4>
      </vt:variant>
      <vt:variant>
        <vt:i4>0</vt:i4>
      </vt:variant>
      <vt:variant>
        <vt:i4>5</vt:i4>
      </vt:variant>
      <vt:variant>
        <vt:lpwstr>https://library.wmo.int/idviewer/67177/263</vt:lpwstr>
      </vt:variant>
      <vt:variant>
        <vt:lpwstr/>
      </vt:variant>
      <vt:variant>
        <vt:i4>3145783</vt:i4>
      </vt:variant>
      <vt:variant>
        <vt:i4>9</vt:i4>
      </vt:variant>
      <vt:variant>
        <vt:i4>0</vt:i4>
      </vt:variant>
      <vt:variant>
        <vt:i4>5</vt:i4>
      </vt:variant>
      <vt:variant>
        <vt:lpwstr>https://library.wmo.int/doc_num.php?explnum_id=11197</vt:lpwstr>
      </vt:variant>
      <vt:variant>
        <vt:lpwstr>page=18</vt:lpwstr>
      </vt:variant>
      <vt:variant>
        <vt:i4>5898316</vt:i4>
      </vt:variant>
      <vt:variant>
        <vt:i4>6</vt:i4>
      </vt:variant>
      <vt:variant>
        <vt:i4>0</vt:i4>
      </vt:variant>
      <vt:variant>
        <vt:i4>5</vt:i4>
      </vt:variant>
      <vt:variant>
        <vt:lpwstr>https://library.wmo.int/idviewer/57371/18</vt:lpwstr>
      </vt:variant>
      <vt:variant>
        <vt:lpwstr/>
      </vt:variant>
      <vt:variant>
        <vt:i4>6160460</vt:i4>
      </vt:variant>
      <vt:variant>
        <vt:i4>3</vt:i4>
      </vt:variant>
      <vt:variant>
        <vt:i4>0</vt:i4>
      </vt:variant>
      <vt:variant>
        <vt:i4>5</vt:i4>
      </vt:variant>
      <vt:variant>
        <vt:lpwstr>https://library.wmo.int/idviewer/67177/21</vt:lpwstr>
      </vt:variant>
      <vt:variant>
        <vt:lpwstr/>
      </vt:variant>
      <vt:variant>
        <vt:i4>6357108</vt:i4>
      </vt:variant>
      <vt:variant>
        <vt:i4>0</vt:i4>
      </vt:variant>
      <vt:variant>
        <vt:i4>0</vt:i4>
      </vt:variant>
      <vt:variant>
        <vt:i4>5</vt:i4>
      </vt:variant>
      <vt:variant>
        <vt:lpwstr>https://library.wmo.int/idviewer/67177/489</vt:lpwstr>
      </vt:variant>
      <vt:variant>
        <vt:lpwstr/>
      </vt:variant>
      <vt:variant>
        <vt:i4>6357071</vt:i4>
      </vt:variant>
      <vt:variant>
        <vt:i4>6</vt:i4>
      </vt:variant>
      <vt:variant>
        <vt:i4>0</vt:i4>
      </vt:variant>
      <vt:variant>
        <vt:i4>5</vt:i4>
      </vt:variant>
      <vt:variant>
        <vt:lpwstr>mailto:DBerod@wmo.int</vt:lpwstr>
      </vt:variant>
      <vt:variant>
        <vt:lpwstr/>
      </vt:variant>
      <vt:variant>
        <vt:i4>7667776</vt:i4>
      </vt:variant>
      <vt:variant>
        <vt:i4>3</vt:i4>
      </vt:variant>
      <vt:variant>
        <vt:i4>0</vt:i4>
      </vt:variant>
      <vt:variant>
        <vt:i4>5</vt:i4>
      </vt:variant>
      <vt:variant>
        <vt:lpwstr>mailto:TAbrate@wmo.int</vt:lpwstr>
      </vt:variant>
      <vt:variant>
        <vt:lpwstr/>
      </vt:variant>
      <vt:variant>
        <vt:i4>6357111</vt:i4>
      </vt:variant>
      <vt:variant>
        <vt:i4>0</vt:i4>
      </vt:variant>
      <vt:variant>
        <vt:i4>0</vt:i4>
      </vt:variant>
      <vt:variant>
        <vt:i4>5</vt:i4>
      </vt:variant>
      <vt:variant>
        <vt:lpwstr>https://library.wmo.int/viewer/66287/?offset=1</vt:lpwstr>
      </vt:variant>
      <vt:variant>
        <vt:lpwstr>page=59&amp;viewer=picture&amp;o=bookmark&amp;n=0&amp;q=</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Jitsuko Hasegawa</dc:creator>
  <cp:keywords/>
  <cp:lastModifiedBy>Catherine OSTINELLI-KELLY</cp:lastModifiedBy>
  <cp:revision>2</cp:revision>
  <cp:lastPrinted>2024-03-23T11:30:00Z</cp:lastPrinted>
  <dcterms:created xsi:type="dcterms:W3CDTF">2024-04-08T09:50:00Z</dcterms:created>
  <dcterms:modified xsi:type="dcterms:W3CDTF">2024-04-08T09:50:00Z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